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zTABLEAUDEPOSITIONNEMENT"/>
        <w:tblW w:w="9072" w:type="dxa"/>
        <w:tblLayout w:type="fixed"/>
        <w:tblLook w:val="04A0" w:firstRow="1" w:lastRow="0" w:firstColumn="1" w:lastColumn="0" w:noHBand="0" w:noVBand="1"/>
      </w:tblPr>
      <w:tblGrid>
        <w:gridCol w:w="9072"/>
      </w:tblGrid>
      <w:tr w:rsidR="00536DC7" w14:paraId="7890A9A5" w14:textId="77777777" w:rsidTr="00221C2C">
        <w:trPr>
          <w:trHeight w:hRule="exact" w:val="3686"/>
        </w:trPr>
        <w:tc>
          <w:tcPr>
            <w:tcW w:w="9524" w:type="dxa"/>
            <w:vAlign w:val="bottom"/>
          </w:tcPr>
          <w:sdt>
            <w:sdtPr>
              <w:alias w:val="TITRE DU DOCUMENT (OBLIGATOIRE)"/>
              <w:tag w:val="TITRE DU DOCUMENT (OBLIGATOIRE)"/>
              <w:id w:val="1826317132"/>
              <w:lock w:val="sdtLocked"/>
              <w:placeholder>
                <w:docPart w:val="B5D67EB93EA9411B80CFC8461D63DD67"/>
              </w:placeholder>
              <w:text/>
            </w:sdtPr>
            <w:sdtEndPr/>
            <w:sdtContent>
              <w:p w14:paraId="20CFF0AE" w14:textId="77777777" w:rsidR="00536DC7" w:rsidRDefault="004F578B" w:rsidP="000018F2">
                <w:pPr>
                  <w:pStyle w:val="TITREDUDOCUMENT"/>
                </w:pPr>
                <w:r>
                  <w:t xml:space="preserve">Convention de Services </w:t>
                </w:r>
                <w:r w:rsidR="000018F2">
                  <w:t>(</w:t>
                </w:r>
                <w:r>
                  <w:t>CS</w:t>
                </w:r>
                <w:r w:rsidR="000018F2">
                  <w:t>)</w:t>
                </w:r>
              </w:p>
            </w:sdtContent>
          </w:sdt>
          <w:p w14:paraId="64510958" w14:textId="77777777" w:rsidR="002952E5" w:rsidRPr="00B42D18" w:rsidRDefault="00B42D18" w:rsidP="000018F2">
            <w:pPr>
              <w:rPr>
                <w:sz w:val="52"/>
              </w:rPr>
            </w:pPr>
            <w:r w:rsidRPr="00B42D18">
              <w:rPr>
                <w:sz w:val="52"/>
              </w:rPr>
              <w:t>Annexe du PAQ</w:t>
            </w:r>
          </w:p>
          <w:sdt>
            <w:sdtPr>
              <w:rPr>
                <w:highlight w:val="yellow"/>
              </w:rPr>
              <w:alias w:val="SOUS-TITRE DU DOCUMENT (FACULTATIF)"/>
              <w:tag w:val="SOUS-TITRE DU DOCUMENT (FACULTATIF)"/>
              <w:id w:val="-506599610"/>
              <w:placeholder>
                <w:docPart w:val="AB8B0095F5DD4D738578951D780A0218"/>
              </w:placeholder>
              <w:text/>
            </w:sdtPr>
            <w:sdtEndPr/>
            <w:sdtContent>
              <w:p w14:paraId="13E04F69" w14:textId="77777777" w:rsidR="002952E5" w:rsidRDefault="002952E5" w:rsidP="002952E5">
                <w:pPr>
                  <w:pStyle w:val="SOUS-TITREDUDOCUMENT"/>
                </w:pPr>
                <w:r>
                  <w:rPr>
                    <w:highlight w:val="yellow"/>
                  </w:rPr>
                  <w:t xml:space="preserve">Marché </w:t>
                </w:r>
                <w:proofErr w:type="spellStart"/>
                <w:r>
                  <w:rPr>
                    <w:highlight w:val="yellow"/>
                  </w:rPr>
                  <w:t>n°xxx</w:t>
                </w:r>
                <w:proofErr w:type="spellEnd"/>
                <w:r>
                  <w:rPr>
                    <w:highlight w:val="yellow"/>
                  </w:rPr>
                  <w:t xml:space="preserve"> – Libellé court</w:t>
                </w:r>
                <w:r w:rsidRPr="000018F2">
                  <w:rPr>
                    <w:highlight w:val="yellow"/>
                  </w:rPr>
                  <w:t xml:space="preserve"> du marché</w:t>
                </w:r>
              </w:p>
            </w:sdtContent>
          </w:sdt>
          <w:p w14:paraId="1F532BD7" w14:textId="77777777" w:rsidR="002952E5" w:rsidRDefault="002952E5" w:rsidP="000018F2"/>
          <w:p w14:paraId="54C58F87" w14:textId="77777777" w:rsidR="002952E5" w:rsidRDefault="002952E5" w:rsidP="000018F2"/>
          <w:p w14:paraId="3A1FFF44" w14:textId="77777777" w:rsidR="002952E5" w:rsidRPr="000018F2" w:rsidRDefault="002952E5" w:rsidP="000018F2"/>
        </w:tc>
      </w:tr>
      <w:tr w:rsidR="00D740CF" w14:paraId="4705FEC6" w14:textId="77777777" w:rsidTr="00FA6FA7">
        <w:trPr>
          <w:trHeight w:hRule="exact" w:val="1162"/>
        </w:trPr>
        <w:tc>
          <w:tcPr>
            <w:tcW w:w="9524" w:type="dxa"/>
            <w:vAlign w:val="bottom"/>
          </w:tcPr>
          <w:p w14:paraId="60C905E4" w14:textId="77777777" w:rsidR="00D740CF" w:rsidRDefault="000018F2" w:rsidP="0013328C">
            <w:pPr>
              <w:pStyle w:val="Rfrences"/>
              <w:tabs>
                <w:tab w:val="left" w:pos="1418"/>
              </w:tabs>
            </w:pPr>
            <w:r w:rsidRPr="000018F2">
              <w:t>Diffusion</w:t>
            </w:r>
            <w:r>
              <w:t xml:space="preserve"> </w:t>
            </w:r>
            <w:r w:rsidRPr="000018F2">
              <w:t>:</w:t>
            </w:r>
            <w:r w:rsidR="007658F0">
              <w:tab/>
            </w:r>
            <w:r>
              <w:t>a</w:t>
            </w:r>
            <w:r w:rsidRPr="000018F2">
              <w:t>cteurs du marché</w:t>
            </w:r>
          </w:p>
          <w:p w14:paraId="1AF3EBD9" w14:textId="77777777" w:rsidR="007658F0" w:rsidRPr="007658F0" w:rsidRDefault="0013328C" w:rsidP="0013328C">
            <w:pPr>
              <w:pStyle w:val="Rfrences"/>
              <w:tabs>
                <w:tab w:val="left" w:pos="1418"/>
              </w:tabs>
            </w:pPr>
            <w:r>
              <w:t>Propriétaire</w:t>
            </w:r>
            <w:r w:rsidR="007658F0" w:rsidRPr="007658F0">
              <w:t> :</w:t>
            </w:r>
            <w:r w:rsidR="007658F0">
              <w:tab/>
            </w:r>
            <w:r w:rsidR="000018F2" w:rsidRPr="000018F2">
              <w:rPr>
                <w:highlight w:val="yellow"/>
              </w:rPr>
              <w:t>DSI-xxx</w:t>
            </w:r>
            <w:r w:rsidR="00FC3382">
              <w:br/>
            </w:r>
            <w:r w:rsidR="007658F0">
              <w:t>Version :</w:t>
            </w:r>
            <w:r w:rsidR="007658F0">
              <w:tab/>
            </w:r>
            <w:r w:rsidR="00FC3382" w:rsidRPr="002952E5">
              <w:rPr>
                <w:highlight w:val="yellow"/>
              </w:rPr>
              <w:t>X.X</w:t>
            </w:r>
          </w:p>
          <w:p w14:paraId="1AABAC84" w14:textId="77777777" w:rsidR="007E148D" w:rsidRPr="004A2C67" w:rsidRDefault="007658F0" w:rsidP="0013328C">
            <w:pPr>
              <w:pStyle w:val="DATEDUDOCUMENT"/>
              <w:tabs>
                <w:tab w:val="left" w:pos="1418"/>
              </w:tabs>
              <w:rPr>
                <w:sz w:val="28"/>
              </w:rPr>
            </w:pPr>
            <w:r w:rsidRPr="007658F0">
              <w:rPr>
                <w:b w:val="0"/>
                <w:caps w:val="0"/>
              </w:rPr>
              <w:t>Date</w:t>
            </w:r>
            <w:r>
              <w:rPr>
                <w:b w:val="0"/>
              </w:rPr>
              <w:t> :</w:t>
            </w:r>
            <w:r>
              <w:t xml:space="preserve"> </w:t>
            </w:r>
            <w:r>
              <w:tab/>
            </w:r>
            <w:sdt>
              <w:sdtPr>
                <w:alias w:val="DATE DU DOCUMENT (OBLIGATOIRE)"/>
                <w:tag w:val="DATE DU DOCUMENT (OBLIGATOIRE)"/>
                <w:id w:val="1328783066"/>
                <w:lock w:val="sdtLocked"/>
                <w:placeholder>
                  <w:docPart w:val="0C2A896AE6FA4469971305329F2B7219"/>
                </w:placeholder>
                <w:showingPlcHdr/>
                <w:date>
                  <w:dateFormat w:val="dd-MM-yy"/>
                  <w:lid w:val="fr-FR"/>
                  <w:storeMappedDataAs w:val="dateTime"/>
                  <w:calendar w:val="gregorian"/>
                </w:date>
              </w:sdtPr>
              <w:sdtEndPr/>
              <w:sdtContent>
                <w:r w:rsidR="00855937">
                  <w:t>00-00-00</w:t>
                </w:r>
              </w:sdtContent>
            </w:sdt>
          </w:p>
        </w:tc>
      </w:tr>
      <w:tr w:rsidR="007658F0" w14:paraId="79369186" w14:textId="77777777" w:rsidTr="00FA6FA7">
        <w:trPr>
          <w:trHeight w:hRule="exact" w:val="1162"/>
        </w:trPr>
        <w:tc>
          <w:tcPr>
            <w:tcW w:w="9524" w:type="dxa"/>
            <w:vAlign w:val="bottom"/>
          </w:tcPr>
          <w:p w14:paraId="4C0BBBF5" w14:textId="77777777" w:rsidR="007658F0" w:rsidRPr="000018F2" w:rsidRDefault="007658F0" w:rsidP="007658F0">
            <w:pPr>
              <w:pStyle w:val="Rfrences"/>
              <w:tabs>
                <w:tab w:val="left" w:pos="1276"/>
              </w:tabs>
            </w:pPr>
          </w:p>
        </w:tc>
      </w:tr>
    </w:tbl>
    <w:p w14:paraId="3D79B49F" w14:textId="77777777" w:rsidR="00E93ECC" w:rsidRDefault="00E93ECC" w:rsidP="006D3B6D"/>
    <w:p w14:paraId="011303D1" w14:textId="77777777" w:rsidR="00E93ECC" w:rsidRDefault="00E93ECC" w:rsidP="006D3B6D"/>
    <w:p w14:paraId="51862A6A" w14:textId="77777777" w:rsidR="000E5458" w:rsidRDefault="000E5458" w:rsidP="003A7292">
      <w:pPr>
        <w:sectPr w:rsidR="000E5458" w:rsidSect="00221C2C">
          <w:headerReference w:type="default" r:id="rId8"/>
          <w:footerReference w:type="default" r:id="rId9"/>
          <w:headerReference w:type="first" r:id="rId10"/>
          <w:footerReference w:type="first" r:id="rId11"/>
          <w:footnotePr>
            <w:numRestart w:val="eachPage"/>
          </w:footnotePr>
          <w:pgSz w:w="11906" w:h="16838" w:code="9"/>
          <w:pgMar w:top="8703" w:right="964" w:bottom="964" w:left="1418" w:header="567" w:footer="567" w:gutter="0"/>
          <w:cols w:space="708"/>
          <w:titlePg/>
          <w:docGrid w:linePitch="360"/>
        </w:sectPr>
      </w:pPr>
    </w:p>
    <w:p w14:paraId="71A01BD6" w14:textId="77777777" w:rsidR="00CE4845" w:rsidRDefault="00CE4845" w:rsidP="00CE4845">
      <w:pPr>
        <w:jc w:val="center"/>
        <w:rPr>
          <w:rFonts w:ascii="Inria Sans" w:hAnsi="Inria Sans"/>
          <w:b/>
          <w:bCs/>
          <w:color w:val="2A3141"/>
          <w:sz w:val="36"/>
          <w:szCs w:val="36"/>
        </w:rPr>
      </w:pPr>
      <w:r>
        <w:rPr>
          <w:rFonts w:ascii="Inria Sans" w:hAnsi="Inria Sans"/>
          <w:b/>
          <w:bCs/>
          <w:color w:val="2A3141" w:themeColor="accent2" w:themeShade="BF"/>
          <w:sz w:val="36"/>
          <w:szCs w:val="36"/>
        </w:rPr>
        <w:lastRenderedPageBreak/>
        <w:t>Suivi du document</w:t>
      </w:r>
    </w:p>
    <w:p w14:paraId="2658E152" w14:textId="77777777" w:rsidR="00CE4845" w:rsidRDefault="00CE4845" w:rsidP="00CE4845"/>
    <w:tbl>
      <w:tblPr>
        <w:tblStyle w:val="Grilledutableau"/>
        <w:tblW w:w="0" w:type="auto"/>
        <w:tblLook w:val="04A0" w:firstRow="1" w:lastRow="0" w:firstColumn="1" w:lastColumn="0" w:noHBand="0" w:noVBand="1"/>
      </w:tblPr>
      <w:tblGrid>
        <w:gridCol w:w="2694"/>
        <w:gridCol w:w="3260"/>
        <w:gridCol w:w="1701"/>
        <w:gridCol w:w="1843"/>
      </w:tblGrid>
      <w:tr w:rsidR="00CE4845" w14:paraId="63513B93" w14:textId="77777777" w:rsidTr="00A36E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hideMark/>
          </w:tcPr>
          <w:p w14:paraId="3AC8D4F1" w14:textId="77777777" w:rsidR="00CE4845" w:rsidRDefault="00CE4845" w:rsidP="00A36E50">
            <w:pPr>
              <w:spacing w:before="0" w:after="160" w:line="256" w:lineRule="auto"/>
              <w:jc w:val="center"/>
              <w:rPr>
                <w:rFonts w:ascii="Arial" w:hAnsi="Arial" w:cs="Arial"/>
                <w:caps/>
                <w:sz w:val="30"/>
                <w:szCs w:val="16"/>
              </w:rPr>
            </w:pPr>
            <w:r>
              <w:rPr>
                <w:rFonts w:ascii="Arial" w:hAnsi="Arial" w:cs="Arial"/>
              </w:rPr>
              <w:t>Rédacteurs</w:t>
            </w:r>
          </w:p>
        </w:tc>
        <w:tc>
          <w:tcPr>
            <w:tcW w:w="3260" w:type="dxa"/>
            <w:hideMark/>
          </w:tcPr>
          <w:p w14:paraId="459DE656" w14:textId="77777777" w:rsidR="00CE4845" w:rsidRDefault="00CE4845" w:rsidP="00A36E50">
            <w:pPr>
              <w:spacing w:before="0" w:after="160" w:line="256"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Objet</w:t>
            </w:r>
          </w:p>
        </w:tc>
        <w:tc>
          <w:tcPr>
            <w:tcW w:w="1701" w:type="dxa"/>
            <w:hideMark/>
          </w:tcPr>
          <w:p w14:paraId="559A4157" w14:textId="77777777" w:rsidR="00CE4845" w:rsidRDefault="00CE4845" w:rsidP="00A36E50">
            <w:pPr>
              <w:spacing w:before="0" w:after="160" w:line="256" w:lineRule="auto"/>
              <w:jc w:val="center"/>
              <w:cnfStyle w:val="100000000000" w:firstRow="1" w:lastRow="0" w:firstColumn="0" w:lastColumn="0" w:oddVBand="0" w:evenVBand="0" w:oddHBand="0" w:evenHBand="0" w:firstRowFirstColumn="0" w:firstRowLastColumn="0" w:lastRowFirstColumn="0" w:lastRowLastColumn="0"/>
              <w:rPr>
                <w:rFonts w:ascii="Inria Sans" w:hAnsi="Inria Sans"/>
                <w:caps/>
                <w:sz w:val="30"/>
                <w:szCs w:val="16"/>
              </w:rPr>
            </w:pPr>
            <w:r>
              <w:rPr>
                <w:rFonts w:ascii="Arial" w:hAnsi="Arial" w:cs="Arial"/>
              </w:rPr>
              <w:t>Version</w:t>
            </w:r>
          </w:p>
        </w:tc>
        <w:tc>
          <w:tcPr>
            <w:tcW w:w="1843" w:type="dxa"/>
            <w:hideMark/>
          </w:tcPr>
          <w:p w14:paraId="19C9871E" w14:textId="77777777" w:rsidR="00CE4845" w:rsidRDefault="00CE4845" w:rsidP="00A36E50">
            <w:pPr>
              <w:spacing w:before="0" w:after="160" w:line="256" w:lineRule="auto"/>
              <w:jc w:val="center"/>
              <w:cnfStyle w:val="100000000000" w:firstRow="1" w:lastRow="0" w:firstColumn="0" w:lastColumn="0" w:oddVBand="0" w:evenVBand="0" w:oddHBand="0" w:evenHBand="0" w:firstRowFirstColumn="0" w:firstRowLastColumn="0" w:lastRowFirstColumn="0" w:lastRowLastColumn="0"/>
              <w:rPr>
                <w:rFonts w:ascii="Inria Sans" w:hAnsi="Inria Sans"/>
                <w:caps/>
                <w:sz w:val="30"/>
                <w:szCs w:val="16"/>
              </w:rPr>
            </w:pPr>
            <w:r>
              <w:rPr>
                <w:rFonts w:ascii="Arial" w:hAnsi="Arial" w:cs="Arial"/>
              </w:rPr>
              <w:t>Date</w:t>
            </w:r>
          </w:p>
        </w:tc>
      </w:tr>
      <w:tr w:rsidR="00CE4845" w14:paraId="464E0120" w14:textId="77777777" w:rsidTr="00CE48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hideMark/>
          </w:tcPr>
          <w:p w14:paraId="3E6760A7" w14:textId="612010BD" w:rsidR="00CE4845" w:rsidRDefault="00CE4845" w:rsidP="00A36E50">
            <w:pPr>
              <w:keepNext/>
              <w:spacing w:before="0" w:after="160" w:line="256" w:lineRule="auto"/>
              <w:jc w:val="left"/>
              <w:rPr>
                <w:rFonts w:ascii="Arial" w:hAnsi="Arial" w:cs="Arial"/>
                <w:bCs/>
              </w:rPr>
            </w:pPr>
          </w:p>
        </w:tc>
        <w:tc>
          <w:tcPr>
            <w:tcW w:w="3260" w:type="dxa"/>
          </w:tcPr>
          <w:p w14:paraId="1EF3AFE0" w14:textId="0C6AD335" w:rsidR="00CE4845" w:rsidRDefault="00CE4845" w:rsidP="00A36E50">
            <w:pPr>
              <w:spacing w:before="0" w:after="160" w:line="25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tcW w:w="1701" w:type="dxa"/>
          </w:tcPr>
          <w:p w14:paraId="05AEE99D" w14:textId="4404EFA8" w:rsidR="00CE4845" w:rsidRDefault="00CE4845" w:rsidP="00A36E50">
            <w:pPr>
              <w:spacing w:before="0" w:after="160" w:line="25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rPr>
            </w:pPr>
          </w:p>
        </w:tc>
        <w:tc>
          <w:tcPr>
            <w:tcW w:w="1843" w:type="dxa"/>
          </w:tcPr>
          <w:p w14:paraId="2244D938" w14:textId="0F3A20B1" w:rsidR="00CE4845" w:rsidRDefault="00CE4845" w:rsidP="00A36E50">
            <w:pPr>
              <w:spacing w:before="0" w:after="160" w:line="25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Cs/>
              </w:rPr>
            </w:pPr>
          </w:p>
        </w:tc>
      </w:tr>
      <w:tr w:rsidR="00CE4845" w14:paraId="1A673F11" w14:textId="77777777" w:rsidTr="00A36E50">
        <w:tc>
          <w:tcPr>
            <w:cnfStyle w:val="001000000000" w:firstRow="0" w:lastRow="0" w:firstColumn="1" w:lastColumn="0" w:oddVBand="0" w:evenVBand="0" w:oddHBand="0" w:evenHBand="0" w:firstRowFirstColumn="0" w:firstRowLastColumn="0" w:lastRowFirstColumn="0" w:lastRowLastColumn="0"/>
            <w:tcW w:w="2694" w:type="dxa"/>
            <w:tcBorders>
              <w:top w:val="nil"/>
              <w:left w:val="nil"/>
              <w:bottom w:val="nil"/>
              <w:right w:val="single" w:sz="4" w:space="0" w:color="BFBFBF" w:themeColor="background1" w:themeShade="BF"/>
            </w:tcBorders>
          </w:tcPr>
          <w:p w14:paraId="398E02EA" w14:textId="77777777" w:rsidR="00CE4845" w:rsidRDefault="00CE4845" w:rsidP="00A36E50">
            <w:pPr>
              <w:keepNext/>
              <w:spacing w:before="0" w:after="160" w:line="256" w:lineRule="auto"/>
              <w:jc w:val="center"/>
              <w:rPr>
                <w:b/>
              </w:rPr>
            </w:pPr>
          </w:p>
        </w:tc>
        <w:tc>
          <w:tcPr>
            <w:tcW w:w="3260" w:type="dxa"/>
            <w:tcBorders>
              <w:top w:val="nil"/>
              <w:left w:val="single" w:sz="4" w:space="0" w:color="BFBFBF" w:themeColor="background1" w:themeShade="BF"/>
              <w:bottom w:val="nil"/>
              <w:right w:val="single" w:sz="4" w:space="0" w:color="BFBFBF" w:themeColor="background1" w:themeShade="BF"/>
            </w:tcBorders>
          </w:tcPr>
          <w:p w14:paraId="1812A021" w14:textId="77777777" w:rsidR="00CE4845" w:rsidRDefault="00CE4845" w:rsidP="00A36E50">
            <w:pPr>
              <w:spacing w:before="0" w:after="160" w:line="256" w:lineRule="auto"/>
              <w:jc w:val="center"/>
              <w:cnfStyle w:val="000000000000" w:firstRow="0" w:lastRow="0" w:firstColumn="0" w:lastColumn="0" w:oddVBand="0" w:evenVBand="0" w:oddHBand="0" w:evenHBand="0" w:firstRowFirstColumn="0" w:firstRowLastColumn="0" w:lastRowFirstColumn="0" w:lastRowLastColumn="0"/>
              <w:rPr>
                <w:b/>
              </w:rPr>
            </w:pPr>
          </w:p>
        </w:tc>
        <w:tc>
          <w:tcPr>
            <w:tcW w:w="1701" w:type="dxa"/>
            <w:tcBorders>
              <w:top w:val="nil"/>
              <w:left w:val="single" w:sz="4" w:space="0" w:color="BFBFBF" w:themeColor="background1" w:themeShade="BF"/>
              <w:bottom w:val="nil"/>
              <w:right w:val="single" w:sz="4" w:space="0" w:color="BFBFBF" w:themeColor="background1" w:themeShade="BF"/>
            </w:tcBorders>
          </w:tcPr>
          <w:p w14:paraId="1D95D2A7" w14:textId="77777777" w:rsidR="00CE4845" w:rsidRDefault="00CE4845" w:rsidP="00A36E50">
            <w:pPr>
              <w:spacing w:before="0" w:after="160" w:line="256" w:lineRule="auto"/>
              <w:jc w:val="center"/>
              <w:cnfStyle w:val="000000000000" w:firstRow="0" w:lastRow="0" w:firstColumn="0" w:lastColumn="0" w:oddVBand="0" w:evenVBand="0" w:oddHBand="0" w:evenHBand="0" w:firstRowFirstColumn="0" w:firstRowLastColumn="0" w:lastRowFirstColumn="0" w:lastRowLastColumn="0"/>
              <w:rPr>
                <w:b/>
              </w:rPr>
            </w:pPr>
          </w:p>
        </w:tc>
        <w:tc>
          <w:tcPr>
            <w:tcW w:w="1843" w:type="dxa"/>
            <w:tcBorders>
              <w:top w:val="nil"/>
              <w:left w:val="single" w:sz="4" w:space="0" w:color="BFBFBF" w:themeColor="background1" w:themeShade="BF"/>
              <w:bottom w:val="nil"/>
              <w:right w:val="nil"/>
            </w:tcBorders>
          </w:tcPr>
          <w:p w14:paraId="17BF2125" w14:textId="77777777" w:rsidR="00CE4845" w:rsidRDefault="00CE4845" w:rsidP="00A36E50">
            <w:pPr>
              <w:spacing w:before="0" w:after="160" w:line="256" w:lineRule="auto"/>
              <w:jc w:val="left"/>
              <w:cnfStyle w:val="000000000000" w:firstRow="0" w:lastRow="0" w:firstColumn="0" w:lastColumn="0" w:oddVBand="0" w:evenVBand="0" w:oddHBand="0" w:evenHBand="0" w:firstRowFirstColumn="0" w:firstRowLastColumn="0" w:lastRowFirstColumn="0" w:lastRowLastColumn="0"/>
              <w:rPr>
                <w:b/>
              </w:rPr>
            </w:pPr>
          </w:p>
        </w:tc>
      </w:tr>
    </w:tbl>
    <w:p w14:paraId="05EB329D" w14:textId="77777777" w:rsidR="00CE4845" w:rsidRDefault="00CE4845" w:rsidP="00CE4845">
      <w:pPr>
        <w:spacing w:before="0" w:after="160" w:line="256" w:lineRule="auto"/>
        <w:jc w:val="left"/>
        <w:rPr>
          <w:rFonts w:asciiTheme="majorHAnsi" w:hAnsiTheme="majorHAnsi"/>
          <w:b/>
          <w:caps/>
          <w:color w:val="E63312" w:themeColor="accent1"/>
          <w:sz w:val="36"/>
        </w:rPr>
      </w:pPr>
    </w:p>
    <w:p w14:paraId="0A847774" w14:textId="77777777" w:rsidR="00CE4845" w:rsidRDefault="00CE4845" w:rsidP="00EB4DE9">
      <w:pPr>
        <w:pStyle w:val="SOMMAIRE"/>
      </w:pPr>
    </w:p>
    <w:p w14:paraId="2315F4E9" w14:textId="0EE5373A" w:rsidR="000E5458" w:rsidRDefault="00EB4DE9" w:rsidP="00EB4DE9">
      <w:pPr>
        <w:pStyle w:val="SOMMAIRE"/>
      </w:pPr>
      <w:r w:rsidRPr="00EB4DE9">
        <w:t>Sommaire</w:t>
      </w:r>
    </w:p>
    <w:p w14:paraId="45F07B76" w14:textId="6F84A343" w:rsidR="00CE4845" w:rsidRDefault="00922255">
      <w:pPr>
        <w:pStyle w:val="TM1"/>
        <w:rPr>
          <w:rFonts w:asciiTheme="minorHAnsi" w:eastAsiaTheme="minorEastAsia" w:hAnsiTheme="minorHAnsi"/>
          <w:b w:val="0"/>
          <w:noProof/>
          <w:color w:val="auto"/>
          <w:sz w:val="22"/>
          <w:lang w:eastAsia="fr-FR"/>
        </w:rPr>
      </w:pPr>
      <w:r>
        <w:rPr>
          <w:sz w:val="24"/>
        </w:rPr>
        <w:fldChar w:fldCharType="begin"/>
      </w:r>
      <w:r>
        <w:instrText xml:space="preserve"> TOC \o "1-</w:instrText>
      </w:r>
      <w:r w:rsidR="008250E8">
        <w:instrText>3</w:instrText>
      </w:r>
      <w:r>
        <w:instrText>"</w:instrText>
      </w:r>
      <w:r w:rsidR="00DE78C8">
        <w:instrText xml:space="preserve"> \n "3-4"</w:instrText>
      </w:r>
      <w:r>
        <w:instrText xml:space="preserve"> \h \z \u </w:instrText>
      </w:r>
      <w:r>
        <w:rPr>
          <w:sz w:val="24"/>
        </w:rPr>
        <w:fldChar w:fldCharType="separate"/>
      </w:r>
      <w:hyperlink w:anchor="_Toc151382480" w:history="1">
        <w:r w:rsidR="00CE4845" w:rsidRPr="008C2C79">
          <w:rPr>
            <w:rStyle w:val="Lienhypertexte"/>
            <w:noProof/>
          </w:rPr>
          <w:t>1.</w:t>
        </w:r>
        <w:r w:rsidR="00CE4845">
          <w:rPr>
            <w:rFonts w:asciiTheme="minorHAnsi" w:eastAsiaTheme="minorEastAsia" w:hAnsiTheme="minorHAnsi"/>
            <w:b w:val="0"/>
            <w:noProof/>
            <w:color w:val="auto"/>
            <w:sz w:val="22"/>
            <w:lang w:eastAsia="fr-FR"/>
          </w:rPr>
          <w:tab/>
        </w:r>
        <w:r w:rsidR="00CE4845" w:rsidRPr="008C2C79">
          <w:rPr>
            <w:rStyle w:val="Lienhypertexte"/>
            <w:noProof/>
          </w:rPr>
          <w:t>Objet du document</w:t>
        </w:r>
        <w:r w:rsidR="00CE4845">
          <w:rPr>
            <w:noProof/>
            <w:webHidden/>
          </w:rPr>
          <w:tab/>
        </w:r>
        <w:r w:rsidR="00CE4845">
          <w:rPr>
            <w:noProof/>
            <w:webHidden/>
          </w:rPr>
          <w:fldChar w:fldCharType="begin"/>
        </w:r>
        <w:r w:rsidR="00CE4845">
          <w:rPr>
            <w:noProof/>
            <w:webHidden/>
          </w:rPr>
          <w:instrText xml:space="preserve"> PAGEREF _Toc151382480 \h </w:instrText>
        </w:r>
        <w:r w:rsidR="00CE4845">
          <w:rPr>
            <w:noProof/>
            <w:webHidden/>
          </w:rPr>
        </w:r>
        <w:r w:rsidR="00CE4845">
          <w:rPr>
            <w:noProof/>
            <w:webHidden/>
          </w:rPr>
          <w:fldChar w:fldCharType="separate"/>
        </w:r>
        <w:r w:rsidR="00CE4845">
          <w:rPr>
            <w:noProof/>
            <w:webHidden/>
          </w:rPr>
          <w:t>3</w:t>
        </w:r>
        <w:r w:rsidR="00CE4845">
          <w:rPr>
            <w:noProof/>
            <w:webHidden/>
          </w:rPr>
          <w:fldChar w:fldCharType="end"/>
        </w:r>
      </w:hyperlink>
    </w:p>
    <w:p w14:paraId="35BD4305" w14:textId="01EDE9CE" w:rsidR="00CE4845" w:rsidRDefault="00CE4845">
      <w:pPr>
        <w:pStyle w:val="TM2"/>
        <w:rPr>
          <w:rFonts w:asciiTheme="minorHAnsi" w:eastAsiaTheme="minorEastAsia" w:hAnsiTheme="minorHAnsi"/>
          <w:b w:val="0"/>
          <w:caps w:val="0"/>
          <w:noProof/>
          <w:color w:val="auto"/>
          <w:sz w:val="22"/>
          <w:lang w:eastAsia="fr-FR"/>
        </w:rPr>
      </w:pPr>
      <w:hyperlink w:anchor="_Toc151382481" w:history="1">
        <w:r w:rsidRPr="008C2C79">
          <w:rPr>
            <w:rStyle w:val="Lienhypertexte"/>
            <w:noProof/>
          </w:rPr>
          <w:t>1.1. Objectif du document</w:t>
        </w:r>
        <w:r>
          <w:rPr>
            <w:noProof/>
            <w:webHidden/>
          </w:rPr>
          <w:tab/>
        </w:r>
        <w:r>
          <w:rPr>
            <w:noProof/>
            <w:webHidden/>
          </w:rPr>
          <w:fldChar w:fldCharType="begin"/>
        </w:r>
        <w:r>
          <w:rPr>
            <w:noProof/>
            <w:webHidden/>
          </w:rPr>
          <w:instrText xml:space="preserve"> PAGEREF _Toc151382481 \h </w:instrText>
        </w:r>
        <w:r>
          <w:rPr>
            <w:noProof/>
            <w:webHidden/>
          </w:rPr>
        </w:r>
        <w:r>
          <w:rPr>
            <w:noProof/>
            <w:webHidden/>
          </w:rPr>
          <w:fldChar w:fldCharType="separate"/>
        </w:r>
        <w:r>
          <w:rPr>
            <w:noProof/>
            <w:webHidden/>
          </w:rPr>
          <w:t>3</w:t>
        </w:r>
        <w:r>
          <w:rPr>
            <w:noProof/>
            <w:webHidden/>
          </w:rPr>
          <w:fldChar w:fldCharType="end"/>
        </w:r>
      </w:hyperlink>
    </w:p>
    <w:p w14:paraId="38C0F8E6" w14:textId="2AAE72BA" w:rsidR="00CE4845" w:rsidRDefault="00CE4845">
      <w:pPr>
        <w:pStyle w:val="TM2"/>
        <w:rPr>
          <w:rFonts w:asciiTheme="minorHAnsi" w:eastAsiaTheme="minorEastAsia" w:hAnsiTheme="minorHAnsi"/>
          <w:b w:val="0"/>
          <w:caps w:val="0"/>
          <w:noProof/>
          <w:color w:val="auto"/>
          <w:sz w:val="22"/>
          <w:lang w:eastAsia="fr-FR"/>
        </w:rPr>
      </w:pPr>
      <w:hyperlink w:anchor="_Toc151382482" w:history="1">
        <w:r w:rsidRPr="008C2C79">
          <w:rPr>
            <w:rStyle w:val="Lienhypertexte"/>
            <w:noProof/>
          </w:rPr>
          <w:t>1.2. Modalités de révision de la Convention de Services</w:t>
        </w:r>
        <w:r>
          <w:rPr>
            <w:noProof/>
            <w:webHidden/>
          </w:rPr>
          <w:tab/>
        </w:r>
        <w:r>
          <w:rPr>
            <w:noProof/>
            <w:webHidden/>
          </w:rPr>
          <w:fldChar w:fldCharType="begin"/>
        </w:r>
        <w:r>
          <w:rPr>
            <w:noProof/>
            <w:webHidden/>
          </w:rPr>
          <w:instrText xml:space="preserve"> PAGEREF _Toc151382482 \h </w:instrText>
        </w:r>
        <w:r>
          <w:rPr>
            <w:noProof/>
            <w:webHidden/>
          </w:rPr>
        </w:r>
        <w:r>
          <w:rPr>
            <w:noProof/>
            <w:webHidden/>
          </w:rPr>
          <w:fldChar w:fldCharType="separate"/>
        </w:r>
        <w:r>
          <w:rPr>
            <w:noProof/>
            <w:webHidden/>
          </w:rPr>
          <w:t>3</w:t>
        </w:r>
        <w:r>
          <w:rPr>
            <w:noProof/>
            <w:webHidden/>
          </w:rPr>
          <w:fldChar w:fldCharType="end"/>
        </w:r>
      </w:hyperlink>
    </w:p>
    <w:p w14:paraId="5E19607A" w14:textId="5A52206F" w:rsidR="00CE4845" w:rsidRDefault="00CE4845">
      <w:pPr>
        <w:pStyle w:val="TM3"/>
        <w:rPr>
          <w:rFonts w:eastAsiaTheme="minorEastAsia"/>
          <w:b w:val="0"/>
          <w:i w:val="0"/>
          <w:noProof/>
          <w:color w:val="auto"/>
          <w:sz w:val="22"/>
          <w:lang w:eastAsia="fr-FR"/>
        </w:rPr>
      </w:pPr>
      <w:hyperlink w:anchor="_Toc151382483" w:history="1">
        <w:r w:rsidRPr="008C2C79">
          <w:rPr>
            <w:rStyle w:val="Lienhypertexte"/>
            <w:noProof/>
          </w:rPr>
          <w:t>1.2.1. Responsabilités</w:t>
        </w:r>
      </w:hyperlink>
    </w:p>
    <w:p w14:paraId="0E9708C2" w14:textId="443A92A4" w:rsidR="00CE4845" w:rsidRDefault="00CE4845">
      <w:pPr>
        <w:pStyle w:val="TM3"/>
        <w:rPr>
          <w:rFonts w:eastAsiaTheme="minorEastAsia"/>
          <w:b w:val="0"/>
          <w:i w:val="0"/>
          <w:noProof/>
          <w:color w:val="auto"/>
          <w:sz w:val="22"/>
          <w:lang w:eastAsia="fr-FR"/>
        </w:rPr>
      </w:pPr>
      <w:hyperlink w:anchor="_Toc151382484" w:history="1">
        <w:r w:rsidRPr="008C2C79">
          <w:rPr>
            <w:rStyle w:val="Lienhypertexte"/>
            <w:noProof/>
          </w:rPr>
          <w:t>1.2.2. Révision ordinaire</w:t>
        </w:r>
      </w:hyperlink>
    </w:p>
    <w:p w14:paraId="5337A52F" w14:textId="422EA69D" w:rsidR="00CE4845" w:rsidRDefault="00CE4845">
      <w:pPr>
        <w:pStyle w:val="TM3"/>
        <w:rPr>
          <w:rFonts w:eastAsiaTheme="minorEastAsia"/>
          <w:b w:val="0"/>
          <w:i w:val="0"/>
          <w:noProof/>
          <w:color w:val="auto"/>
          <w:sz w:val="22"/>
          <w:lang w:eastAsia="fr-FR"/>
        </w:rPr>
      </w:pPr>
      <w:hyperlink w:anchor="_Toc151382485" w:history="1">
        <w:r w:rsidRPr="008C2C79">
          <w:rPr>
            <w:rStyle w:val="Lienhypertexte"/>
            <w:noProof/>
          </w:rPr>
          <w:t>1.2.3. Révision exceptionnelle</w:t>
        </w:r>
      </w:hyperlink>
    </w:p>
    <w:p w14:paraId="18C8EA72" w14:textId="0D218D4F" w:rsidR="00CE4845" w:rsidRDefault="00CE4845">
      <w:pPr>
        <w:pStyle w:val="TM2"/>
        <w:rPr>
          <w:rFonts w:asciiTheme="minorHAnsi" w:eastAsiaTheme="minorEastAsia" w:hAnsiTheme="minorHAnsi"/>
          <w:b w:val="0"/>
          <w:caps w:val="0"/>
          <w:noProof/>
          <w:color w:val="auto"/>
          <w:sz w:val="22"/>
          <w:lang w:eastAsia="fr-FR"/>
        </w:rPr>
      </w:pPr>
      <w:hyperlink w:anchor="_Toc151382486" w:history="1">
        <w:r w:rsidRPr="008C2C79">
          <w:rPr>
            <w:rStyle w:val="Lienhypertexte"/>
            <w:noProof/>
          </w:rPr>
          <w:t>1.3. Indicateurs Qualité de Services</w:t>
        </w:r>
        <w:r>
          <w:rPr>
            <w:noProof/>
            <w:webHidden/>
          </w:rPr>
          <w:tab/>
        </w:r>
        <w:r>
          <w:rPr>
            <w:noProof/>
            <w:webHidden/>
          </w:rPr>
          <w:fldChar w:fldCharType="begin"/>
        </w:r>
        <w:r>
          <w:rPr>
            <w:noProof/>
            <w:webHidden/>
          </w:rPr>
          <w:instrText xml:space="preserve"> PAGEREF _Toc151382486 \h </w:instrText>
        </w:r>
        <w:r>
          <w:rPr>
            <w:noProof/>
            <w:webHidden/>
          </w:rPr>
        </w:r>
        <w:r>
          <w:rPr>
            <w:noProof/>
            <w:webHidden/>
          </w:rPr>
          <w:fldChar w:fldCharType="separate"/>
        </w:r>
        <w:r>
          <w:rPr>
            <w:noProof/>
            <w:webHidden/>
          </w:rPr>
          <w:t>4</w:t>
        </w:r>
        <w:r>
          <w:rPr>
            <w:noProof/>
            <w:webHidden/>
          </w:rPr>
          <w:fldChar w:fldCharType="end"/>
        </w:r>
      </w:hyperlink>
    </w:p>
    <w:p w14:paraId="6ED6E03E" w14:textId="617CA967" w:rsidR="00CE4845" w:rsidRDefault="00CE4845">
      <w:pPr>
        <w:pStyle w:val="TM3"/>
        <w:rPr>
          <w:rFonts w:eastAsiaTheme="minorEastAsia"/>
          <w:b w:val="0"/>
          <w:i w:val="0"/>
          <w:noProof/>
          <w:color w:val="auto"/>
          <w:sz w:val="22"/>
          <w:lang w:eastAsia="fr-FR"/>
        </w:rPr>
      </w:pPr>
      <w:hyperlink w:anchor="_Toc151382487" w:history="1">
        <w:r w:rsidRPr="008C2C79">
          <w:rPr>
            <w:rStyle w:val="Lienhypertexte"/>
            <w:noProof/>
          </w:rPr>
          <w:t>1.3.1. Liste des indicateurs qualité (IQ)</w:t>
        </w:r>
      </w:hyperlink>
    </w:p>
    <w:p w14:paraId="446599A4" w14:textId="5414F1E9" w:rsidR="00CE4845" w:rsidRDefault="00CE4845">
      <w:pPr>
        <w:pStyle w:val="TM3"/>
        <w:rPr>
          <w:rFonts w:eastAsiaTheme="minorEastAsia"/>
          <w:b w:val="0"/>
          <w:i w:val="0"/>
          <w:noProof/>
          <w:color w:val="auto"/>
          <w:sz w:val="22"/>
          <w:lang w:eastAsia="fr-FR"/>
        </w:rPr>
      </w:pPr>
      <w:hyperlink w:anchor="_Toc151382488" w:history="1">
        <w:r w:rsidRPr="008C2C79">
          <w:rPr>
            <w:rStyle w:val="Lienhypertexte"/>
            <w:noProof/>
          </w:rPr>
          <w:t>1.3.2. Seuils</w:t>
        </w:r>
      </w:hyperlink>
    </w:p>
    <w:p w14:paraId="08C410CF" w14:textId="5F738B3D" w:rsidR="00CE4845" w:rsidRDefault="00CE4845">
      <w:pPr>
        <w:pStyle w:val="TM3"/>
        <w:rPr>
          <w:rFonts w:eastAsiaTheme="minorEastAsia"/>
          <w:b w:val="0"/>
          <w:i w:val="0"/>
          <w:noProof/>
          <w:color w:val="auto"/>
          <w:sz w:val="22"/>
          <w:lang w:eastAsia="fr-FR"/>
        </w:rPr>
      </w:pPr>
      <w:hyperlink w:anchor="_Toc151382489" w:history="1">
        <w:r w:rsidRPr="008C2C79">
          <w:rPr>
            <w:rStyle w:val="Lienhypertexte"/>
            <w:noProof/>
          </w:rPr>
          <w:t>1.3.3. Evaluation des résultats et actions</w:t>
        </w:r>
      </w:hyperlink>
    </w:p>
    <w:p w14:paraId="64C57BB6" w14:textId="4E4A1797" w:rsidR="00CE4845" w:rsidRDefault="00CE4845">
      <w:pPr>
        <w:pStyle w:val="TM1"/>
        <w:rPr>
          <w:rFonts w:asciiTheme="minorHAnsi" w:eastAsiaTheme="minorEastAsia" w:hAnsiTheme="minorHAnsi"/>
          <w:b w:val="0"/>
          <w:noProof/>
          <w:color w:val="auto"/>
          <w:sz w:val="22"/>
          <w:lang w:eastAsia="fr-FR"/>
        </w:rPr>
      </w:pPr>
      <w:hyperlink w:anchor="_Toc151382490" w:history="1">
        <w:r w:rsidRPr="008C2C79">
          <w:rPr>
            <w:rStyle w:val="Lienhypertexte"/>
            <w:noProof/>
          </w:rPr>
          <w:t>2.</w:t>
        </w:r>
        <w:r>
          <w:rPr>
            <w:rFonts w:asciiTheme="minorHAnsi" w:eastAsiaTheme="minorEastAsia" w:hAnsiTheme="minorHAnsi"/>
            <w:b w:val="0"/>
            <w:noProof/>
            <w:color w:val="auto"/>
            <w:sz w:val="22"/>
            <w:lang w:eastAsia="fr-FR"/>
          </w:rPr>
          <w:tab/>
        </w:r>
        <w:r w:rsidRPr="008C2C79">
          <w:rPr>
            <w:rStyle w:val="Lienhypertexte"/>
            <w:noProof/>
          </w:rPr>
          <w:t>Engagement Qualité attendu par Inria</w:t>
        </w:r>
        <w:r>
          <w:rPr>
            <w:noProof/>
            <w:webHidden/>
          </w:rPr>
          <w:tab/>
        </w:r>
        <w:r>
          <w:rPr>
            <w:noProof/>
            <w:webHidden/>
          </w:rPr>
          <w:fldChar w:fldCharType="begin"/>
        </w:r>
        <w:r>
          <w:rPr>
            <w:noProof/>
            <w:webHidden/>
          </w:rPr>
          <w:instrText xml:space="preserve"> PAGEREF _Toc151382490 \h </w:instrText>
        </w:r>
        <w:r>
          <w:rPr>
            <w:noProof/>
            <w:webHidden/>
          </w:rPr>
        </w:r>
        <w:r>
          <w:rPr>
            <w:noProof/>
            <w:webHidden/>
          </w:rPr>
          <w:fldChar w:fldCharType="separate"/>
        </w:r>
        <w:r>
          <w:rPr>
            <w:noProof/>
            <w:webHidden/>
          </w:rPr>
          <w:t>7</w:t>
        </w:r>
        <w:r>
          <w:rPr>
            <w:noProof/>
            <w:webHidden/>
          </w:rPr>
          <w:fldChar w:fldCharType="end"/>
        </w:r>
      </w:hyperlink>
    </w:p>
    <w:p w14:paraId="0727DCE6" w14:textId="389E6780" w:rsidR="00CE4845" w:rsidRDefault="00CE4845">
      <w:pPr>
        <w:pStyle w:val="TM2"/>
        <w:rPr>
          <w:rFonts w:asciiTheme="minorHAnsi" w:eastAsiaTheme="minorEastAsia" w:hAnsiTheme="minorHAnsi"/>
          <w:b w:val="0"/>
          <w:caps w:val="0"/>
          <w:noProof/>
          <w:color w:val="auto"/>
          <w:sz w:val="22"/>
          <w:lang w:eastAsia="fr-FR"/>
        </w:rPr>
      </w:pPr>
      <w:hyperlink w:anchor="_Toc151382491" w:history="1">
        <w:r w:rsidRPr="008C2C79">
          <w:rPr>
            <w:rStyle w:val="Lienhypertexte"/>
            <w:noProof/>
          </w:rPr>
          <w:t>2.1. Préambule</w:t>
        </w:r>
        <w:r>
          <w:rPr>
            <w:noProof/>
            <w:webHidden/>
          </w:rPr>
          <w:tab/>
        </w:r>
        <w:r>
          <w:rPr>
            <w:noProof/>
            <w:webHidden/>
          </w:rPr>
          <w:fldChar w:fldCharType="begin"/>
        </w:r>
        <w:r>
          <w:rPr>
            <w:noProof/>
            <w:webHidden/>
          </w:rPr>
          <w:instrText xml:space="preserve"> PAGEREF _Toc151382491 \h </w:instrText>
        </w:r>
        <w:r>
          <w:rPr>
            <w:noProof/>
            <w:webHidden/>
          </w:rPr>
        </w:r>
        <w:r>
          <w:rPr>
            <w:noProof/>
            <w:webHidden/>
          </w:rPr>
          <w:fldChar w:fldCharType="separate"/>
        </w:r>
        <w:r>
          <w:rPr>
            <w:noProof/>
            <w:webHidden/>
          </w:rPr>
          <w:t>7</w:t>
        </w:r>
        <w:r>
          <w:rPr>
            <w:noProof/>
            <w:webHidden/>
          </w:rPr>
          <w:fldChar w:fldCharType="end"/>
        </w:r>
      </w:hyperlink>
    </w:p>
    <w:p w14:paraId="1F5206A0" w14:textId="018AB356" w:rsidR="00CE4845" w:rsidRDefault="00CE4845">
      <w:pPr>
        <w:pStyle w:val="TM2"/>
        <w:rPr>
          <w:rFonts w:asciiTheme="minorHAnsi" w:eastAsiaTheme="minorEastAsia" w:hAnsiTheme="minorHAnsi"/>
          <w:b w:val="0"/>
          <w:caps w:val="0"/>
          <w:noProof/>
          <w:color w:val="auto"/>
          <w:sz w:val="22"/>
          <w:lang w:eastAsia="fr-FR"/>
        </w:rPr>
      </w:pPr>
      <w:hyperlink w:anchor="_Toc151382492" w:history="1">
        <w:r w:rsidRPr="008C2C79">
          <w:rPr>
            <w:rStyle w:val="Lienhypertexte"/>
            <w:noProof/>
          </w:rPr>
          <w:t>2.2. Indicateurs pour les prestations de Pilotage</w:t>
        </w:r>
        <w:r>
          <w:rPr>
            <w:noProof/>
            <w:webHidden/>
          </w:rPr>
          <w:tab/>
        </w:r>
        <w:r>
          <w:rPr>
            <w:noProof/>
            <w:webHidden/>
          </w:rPr>
          <w:fldChar w:fldCharType="begin"/>
        </w:r>
        <w:r>
          <w:rPr>
            <w:noProof/>
            <w:webHidden/>
          </w:rPr>
          <w:instrText xml:space="preserve"> PAGEREF _Toc151382492 \h </w:instrText>
        </w:r>
        <w:r>
          <w:rPr>
            <w:noProof/>
            <w:webHidden/>
          </w:rPr>
        </w:r>
        <w:r>
          <w:rPr>
            <w:noProof/>
            <w:webHidden/>
          </w:rPr>
          <w:fldChar w:fldCharType="separate"/>
        </w:r>
        <w:r>
          <w:rPr>
            <w:noProof/>
            <w:webHidden/>
          </w:rPr>
          <w:t>7</w:t>
        </w:r>
        <w:r>
          <w:rPr>
            <w:noProof/>
            <w:webHidden/>
          </w:rPr>
          <w:fldChar w:fldCharType="end"/>
        </w:r>
      </w:hyperlink>
    </w:p>
    <w:p w14:paraId="28D4DBE7" w14:textId="12128F51" w:rsidR="00CE4845" w:rsidRDefault="00CE4845">
      <w:pPr>
        <w:pStyle w:val="TM2"/>
        <w:rPr>
          <w:rFonts w:asciiTheme="minorHAnsi" w:eastAsiaTheme="minorEastAsia" w:hAnsiTheme="minorHAnsi"/>
          <w:b w:val="0"/>
          <w:caps w:val="0"/>
          <w:noProof/>
          <w:color w:val="auto"/>
          <w:sz w:val="22"/>
          <w:lang w:eastAsia="fr-FR"/>
        </w:rPr>
      </w:pPr>
      <w:hyperlink w:anchor="_Toc151382493" w:history="1">
        <w:r w:rsidRPr="008C2C79">
          <w:rPr>
            <w:rStyle w:val="Lienhypertexte"/>
            <w:noProof/>
          </w:rPr>
          <w:t>2.3. Indicateurs pour les prestations de Support</w:t>
        </w:r>
        <w:r>
          <w:rPr>
            <w:noProof/>
            <w:webHidden/>
          </w:rPr>
          <w:tab/>
        </w:r>
        <w:r>
          <w:rPr>
            <w:noProof/>
            <w:webHidden/>
          </w:rPr>
          <w:fldChar w:fldCharType="begin"/>
        </w:r>
        <w:r>
          <w:rPr>
            <w:noProof/>
            <w:webHidden/>
          </w:rPr>
          <w:instrText xml:space="preserve"> PAGEREF _Toc151382493 \h </w:instrText>
        </w:r>
        <w:r>
          <w:rPr>
            <w:noProof/>
            <w:webHidden/>
          </w:rPr>
        </w:r>
        <w:r>
          <w:rPr>
            <w:noProof/>
            <w:webHidden/>
          </w:rPr>
          <w:fldChar w:fldCharType="separate"/>
        </w:r>
        <w:r>
          <w:rPr>
            <w:noProof/>
            <w:webHidden/>
          </w:rPr>
          <w:t>8</w:t>
        </w:r>
        <w:r>
          <w:rPr>
            <w:noProof/>
            <w:webHidden/>
          </w:rPr>
          <w:fldChar w:fldCharType="end"/>
        </w:r>
      </w:hyperlink>
    </w:p>
    <w:p w14:paraId="0904F41B" w14:textId="11D2537F" w:rsidR="00CE4845" w:rsidRDefault="00CE4845">
      <w:pPr>
        <w:pStyle w:val="TM2"/>
        <w:rPr>
          <w:rFonts w:asciiTheme="minorHAnsi" w:eastAsiaTheme="minorEastAsia" w:hAnsiTheme="minorHAnsi"/>
          <w:b w:val="0"/>
          <w:caps w:val="0"/>
          <w:noProof/>
          <w:color w:val="auto"/>
          <w:sz w:val="22"/>
          <w:lang w:eastAsia="fr-FR"/>
        </w:rPr>
      </w:pPr>
      <w:hyperlink w:anchor="_Toc151382494" w:history="1">
        <w:r w:rsidRPr="008C2C79">
          <w:rPr>
            <w:rStyle w:val="Lienhypertexte"/>
            <w:noProof/>
          </w:rPr>
          <w:t>2.4. Indicateurs pour les prestations de Maintenance</w:t>
        </w:r>
        <w:r>
          <w:rPr>
            <w:noProof/>
            <w:webHidden/>
          </w:rPr>
          <w:tab/>
        </w:r>
        <w:r>
          <w:rPr>
            <w:noProof/>
            <w:webHidden/>
          </w:rPr>
          <w:fldChar w:fldCharType="begin"/>
        </w:r>
        <w:r>
          <w:rPr>
            <w:noProof/>
            <w:webHidden/>
          </w:rPr>
          <w:instrText xml:space="preserve"> PAGEREF _Toc151382494 \h </w:instrText>
        </w:r>
        <w:r>
          <w:rPr>
            <w:noProof/>
            <w:webHidden/>
          </w:rPr>
        </w:r>
        <w:r>
          <w:rPr>
            <w:noProof/>
            <w:webHidden/>
          </w:rPr>
          <w:fldChar w:fldCharType="separate"/>
        </w:r>
        <w:r>
          <w:rPr>
            <w:noProof/>
            <w:webHidden/>
          </w:rPr>
          <w:t>9</w:t>
        </w:r>
        <w:r>
          <w:rPr>
            <w:noProof/>
            <w:webHidden/>
          </w:rPr>
          <w:fldChar w:fldCharType="end"/>
        </w:r>
      </w:hyperlink>
    </w:p>
    <w:p w14:paraId="1E15525A" w14:textId="07EBADB8" w:rsidR="00CE4845" w:rsidRDefault="00CE4845">
      <w:pPr>
        <w:pStyle w:val="TM2"/>
        <w:rPr>
          <w:rFonts w:asciiTheme="minorHAnsi" w:eastAsiaTheme="minorEastAsia" w:hAnsiTheme="minorHAnsi"/>
          <w:b w:val="0"/>
          <w:caps w:val="0"/>
          <w:noProof/>
          <w:color w:val="auto"/>
          <w:sz w:val="22"/>
          <w:lang w:eastAsia="fr-FR"/>
        </w:rPr>
      </w:pPr>
      <w:hyperlink w:anchor="_Toc151382495" w:history="1">
        <w:r w:rsidRPr="008C2C79">
          <w:rPr>
            <w:rStyle w:val="Lienhypertexte"/>
            <w:noProof/>
          </w:rPr>
          <w:t>2.5. Indicateurs pour les prestations de Réalisation</w:t>
        </w:r>
        <w:r>
          <w:rPr>
            <w:noProof/>
            <w:webHidden/>
          </w:rPr>
          <w:tab/>
        </w:r>
        <w:r>
          <w:rPr>
            <w:noProof/>
            <w:webHidden/>
          </w:rPr>
          <w:fldChar w:fldCharType="begin"/>
        </w:r>
        <w:r>
          <w:rPr>
            <w:noProof/>
            <w:webHidden/>
          </w:rPr>
          <w:instrText xml:space="preserve"> PAGEREF _Toc151382495 \h </w:instrText>
        </w:r>
        <w:r>
          <w:rPr>
            <w:noProof/>
            <w:webHidden/>
          </w:rPr>
        </w:r>
        <w:r>
          <w:rPr>
            <w:noProof/>
            <w:webHidden/>
          </w:rPr>
          <w:fldChar w:fldCharType="separate"/>
        </w:r>
        <w:r>
          <w:rPr>
            <w:noProof/>
            <w:webHidden/>
          </w:rPr>
          <w:t>10</w:t>
        </w:r>
        <w:r>
          <w:rPr>
            <w:noProof/>
            <w:webHidden/>
          </w:rPr>
          <w:fldChar w:fldCharType="end"/>
        </w:r>
      </w:hyperlink>
    </w:p>
    <w:p w14:paraId="3305166C" w14:textId="51CD1070" w:rsidR="00CE4845" w:rsidRDefault="00CE4845">
      <w:pPr>
        <w:pStyle w:val="TM2"/>
        <w:rPr>
          <w:rFonts w:asciiTheme="minorHAnsi" w:eastAsiaTheme="minorEastAsia" w:hAnsiTheme="minorHAnsi"/>
          <w:b w:val="0"/>
          <w:caps w:val="0"/>
          <w:noProof/>
          <w:color w:val="auto"/>
          <w:sz w:val="22"/>
          <w:lang w:eastAsia="fr-FR"/>
        </w:rPr>
      </w:pPr>
      <w:hyperlink w:anchor="_Toc151382496" w:history="1">
        <w:r w:rsidRPr="008C2C79">
          <w:rPr>
            <w:rStyle w:val="Lienhypertexte"/>
            <w:noProof/>
          </w:rPr>
          <w:t>2.6. Indicateurs pour les prestations de test</w:t>
        </w:r>
        <w:r>
          <w:rPr>
            <w:noProof/>
            <w:webHidden/>
          </w:rPr>
          <w:tab/>
        </w:r>
        <w:r>
          <w:rPr>
            <w:noProof/>
            <w:webHidden/>
          </w:rPr>
          <w:fldChar w:fldCharType="begin"/>
        </w:r>
        <w:r>
          <w:rPr>
            <w:noProof/>
            <w:webHidden/>
          </w:rPr>
          <w:instrText xml:space="preserve"> PAGEREF _Toc151382496 \h </w:instrText>
        </w:r>
        <w:r>
          <w:rPr>
            <w:noProof/>
            <w:webHidden/>
          </w:rPr>
        </w:r>
        <w:r>
          <w:rPr>
            <w:noProof/>
            <w:webHidden/>
          </w:rPr>
          <w:fldChar w:fldCharType="separate"/>
        </w:r>
        <w:r>
          <w:rPr>
            <w:noProof/>
            <w:webHidden/>
          </w:rPr>
          <w:t>11</w:t>
        </w:r>
        <w:r>
          <w:rPr>
            <w:noProof/>
            <w:webHidden/>
          </w:rPr>
          <w:fldChar w:fldCharType="end"/>
        </w:r>
      </w:hyperlink>
    </w:p>
    <w:p w14:paraId="6539EAE6" w14:textId="46CB2125" w:rsidR="00CE4845" w:rsidRDefault="00CE4845">
      <w:pPr>
        <w:pStyle w:val="TM2"/>
        <w:rPr>
          <w:rFonts w:asciiTheme="minorHAnsi" w:eastAsiaTheme="minorEastAsia" w:hAnsiTheme="minorHAnsi"/>
          <w:b w:val="0"/>
          <w:caps w:val="0"/>
          <w:noProof/>
          <w:color w:val="auto"/>
          <w:sz w:val="22"/>
          <w:lang w:eastAsia="fr-FR"/>
        </w:rPr>
      </w:pPr>
      <w:hyperlink w:anchor="_Toc151382497" w:history="1">
        <w:r w:rsidRPr="008C2C79">
          <w:rPr>
            <w:rStyle w:val="Lienhypertexte"/>
            <w:noProof/>
          </w:rPr>
          <w:t>2.7. Indicateurs pour les prestations d’exploitation</w:t>
        </w:r>
        <w:r>
          <w:rPr>
            <w:noProof/>
            <w:webHidden/>
          </w:rPr>
          <w:tab/>
        </w:r>
        <w:r>
          <w:rPr>
            <w:noProof/>
            <w:webHidden/>
          </w:rPr>
          <w:fldChar w:fldCharType="begin"/>
        </w:r>
        <w:r>
          <w:rPr>
            <w:noProof/>
            <w:webHidden/>
          </w:rPr>
          <w:instrText xml:space="preserve"> PAGEREF _Toc151382497 \h </w:instrText>
        </w:r>
        <w:r>
          <w:rPr>
            <w:noProof/>
            <w:webHidden/>
          </w:rPr>
        </w:r>
        <w:r>
          <w:rPr>
            <w:noProof/>
            <w:webHidden/>
          </w:rPr>
          <w:fldChar w:fldCharType="separate"/>
        </w:r>
        <w:r>
          <w:rPr>
            <w:noProof/>
            <w:webHidden/>
          </w:rPr>
          <w:t>12</w:t>
        </w:r>
        <w:r>
          <w:rPr>
            <w:noProof/>
            <w:webHidden/>
          </w:rPr>
          <w:fldChar w:fldCharType="end"/>
        </w:r>
      </w:hyperlink>
    </w:p>
    <w:p w14:paraId="79F56633" w14:textId="46E4027F" w:rsidR="00CE4845" w:rsidRDefault="00CE4845">
      <w:pPr>
        <w:pStyle w:val="TM2"/>
        <w:rPr>
          <w:rFonts w:asciiTheme="minorHAnsi" w:eastAsiaTheme="minorEastAsia" w:hAnsiTheme="minorHAnsi"/>
          <w:b w:val="0"/>
          <w:caps w:val="0"/>
          <w:noProof/>
          <w:color w:val="auto"/>
          <w:sz w:val="22"/>
          <w:lang w:eastAsia="fr-FR"/>
        </w:rPr>
      </w:pPr>
      <w:hyperlink w:anchor="_Toc151382498" w:history="1">
        <w:r w:rsidRPr="008C2C79">
          <w:rPr>
            <w:rStyle w:val="Lienhypertexte"/>
            <w:noProof/>
          </w:rPr>
          <w:t>2.8. Indicateurs pour les prestations en mode Saas</w:t>
        </w:r>
        <w:r>
          <w:rPr>
            <w:noProof/>
            <w:webHidden/>
          </w:rPr>
          <w:tab/>
        </w:r>
        <w:r>
          <w:rPr>
            <w:noProof/>
            <w:webHidden/>
          </w:rPr>
          <w:fldChar w:fldCharType="begin"/>
        </w:r>
        <w:r>
          <w:rPr>
            <w:noProof/>
            <w:webHidden/>
          </w:rPr>
          <w:instrText xml:space="preserve"> PAGEREF _Toc151382498 \h </w:instrText>
        </w:r>
        <w:r>
          <w:rPr>
            <w:noProof/>
            <w:webHidden/>
          </w:rPr>
        </w:r>
        <w:r>
          <w:rPr>
            <w:noProof/>
            <w:webHidden/>
          </w:rPr>
          <w:fldChar w:fldCharType="separate"/>
        </w:r>
        <w:r>
          <w:rPr>
            <w:noProof/>
            <w:webHidden/>
          </w:rPr>
          <w:t>13</w:t>
        </w:r>
        <w:r>
          <w:rPr>
            <w:noProof/>
            <w:webHidden/>
          </w:rPr>
          <w:fldChar w:fldCharType="end"/>
        </w:r>
      </w:hyperlink>
    </w:p>
    <w:p w14:paraId="565E9AE7" w14:textId="643E4CFD" w:rsidR="00CE4845" w:rsidRDefault="00CE4845">
      <w:pPr>
        <w:pStyle w:val="TM1"/>
        <w:rPr>
          <w:rFonts w:asciiTheme="minorHAnsi" w:eastAsiaTheme="minorEastAsia" w:hAnsiTheme="minorHAnsi"/>
          <w:b w:val="0"/>
          <w:noProof/>
          <w:color w:val="auto"/>
          <w:sz w:val="22"/>
          <w:lang w:eastAsia="fr-FR"/>
        </w:rPr>
      </w:pPr>
      <w:hyperlink w:anchor="_Toc151382499" w:history="1">
        <w:r w:rsidRPr="008C2C79">
          <w:rPr>
            <w:rStyle w:val="Lienhypertexte"/>
            <w:noProof/>
          </w:rPr>
          <w:t>3.</w:t>
        </w:r>
        <w:r>
          <w:rPr>
            <w:rFonts w:asciiTheme="minorHAnsi" w:eastAsiaTheme="minorEastAsia" w:hAnsiTheme="minorHAnsi"/>
            <w:b w:val="0"/>
            <w:noProof/>
            <w:color w:val="auto"/>
            <w:sz w:val="22"/>
            <w:lang w:eastAsia="fr-FR"/>
          </w:rPr>
          <w:tab/>
        </w:r>
        <w:r w:rsidRPr="008C2C79">
          <w:rPr>
            <w:rStyle w:val="Lienhypertexte"/>
            <w:noProof/>
          </w:rPr>
          <w:t>Tableau de bord de présentation des indicateurs qualité</w:t>
        </w:r>
        <w:r>
          <w:rPr>
            <w:noProof/>
            <w:webHidden/>
          </w:rPr>
          <w:tab/>
        </w:r>
        <w:r>
          <w:rPr>
            <w:noProof/>
            <w:webHidden/>
          </w:rPr>
          <w:fldChar w:fldCharType="begin"/>
        </w:r>
        <w:r>
          <w:rPr>
            <w:noProof/>
            <w:webHidden/>
          </w:rPr>
          <w:instrText xml:space="preserve"> PAGEREF _Toc151382499 \h </w:instrText>
        </w:r>
        <w:r>
          <w:rPr>
            <w:noProof/>
            <w:webHidden/>
          </w:rPr>
        </w:r>
        <w:r>
          <w:rPr>
            <w:noProof/>
            <w:webHidden/>
          </w:rPr>
          <w:fldChar w:fldCharType="separate"/>
        </w:r>
        <w:r>
          <w:rPr>
            <w:noProof/>
            <w:webHidden/>
          </w:rPr>
          <w:t>14</w:t>
        </w:r>
        <w:r>
          <w:rPr>
            <w:noProof/>
            <w:webHidden/>
          </w:rPr>
          <w:fldChar w:fldCharType="end"/>
        </w:r>
      </w:hyperlink>
    </w:p>
    <w:p w14:paraId="12FBDBFF" w14:textId="06696ACF" w:rsidR="00EB4DE9" w:rsidRPr="00EB4DE9" w:rsidRDefault="00922255" w:rsidP="009738F1">
      <w:pPr>
        <w:pStyle w:val="Espace2pt"/>
      </w:pPr>
      <w:r>
        <w:fldChar w:fldCharType="end"/>
      </w:r>
    </w:p>
    <w:p w14:paraId="633385EC" w14:textId="77777777" w:rsidR="000018F2" w:rsidRDefault="000018F2" w:rsidP="00676E8E"/>
    <w:p w14:paraId="4AA5A918" w14:textId="77777777" w:rsidR="000018F2" w:rsidRDefault="000018F2" w:rsidP="00041517">
      <w:pPr>
        <w:pStyle w:val="Titre1"/>
      </w:pPr>
      <w:bookmarkStart w:id="0" w:name="_Toc21425938"/>
      <w:bookmarkStart w:id="1" w:name="_Toc151382480"/>
      <w:r>
        <w:lastRenderedPageBreak/>
        <w:t xml:space="preserve">Objet du </w:t>
      </w:r>
      <w:r w:rsidRPr="00041517">
        <w:t>document</w:t>
      </w:r>
      <w:bookmarkEnd w:id="0"/>
      <w:bookmarkEnd w:id="1"/>
      <w:r>
        <w:tab/>
      </w:r>
    </w:p>
    <w:p w14:paraId="5054C8F2" w14:textId="77777777" w:rsidR="000018F2" w:rsidRDefault="000018F2" w:rsidP="00041517">
      <w:pPr>
        <w:pStyle w:val="Titre2"/>
      </w:pPr>
      <w:bookmarkStart w:id="2" w:name="_Toc21425939"/>
      <w:bookmarkStart w:id="3" w:name="_Toc151382481"/>
      <w:r>
        <w:t xml:space="preserve">Objectif du </w:t>
      </w:r>
      <w:r w:rsidRPr="00041517">
        <w:t>document</w:t>
      </w:r>
      <w:bookmarkEnd w:id="2"/>
      <w:bookmarkEnd w:id="3"/>
    </w:p>
    <w:p w14:paraId="5FADD3D7" w14:textId="77777777" w:rsidR="004F578B" w:rsidRDefault="004F578B" w:rsidP="00C45B1E">
      <w:r>
        <w:t xml:space="preserve">La </w:t>
      </w:r>
      <w:r w:rsidRPr="00D95061">
        <w:t>présent</w:t>
      </w:r>
      <w:r>
        <w:t xml:space="preserve">e Convention de Services (CS) est une annexe du Plan d’Assurance Qualité (PAQ). Comme lui, il est applicable pendant toute la durée du marché </w:t>
      </w:r>
      <w:proofErr w:type="spellStart"/>
      <w:r w:rsidRPr="009D6FD7">
        <w:rPr>
          <w:highlight w:val="yellow"/>
        </w:rPr>
        <w:t>n°xxx</w:t>
      </w:r>
      <w:proofErr w:type="spellEnd"/>
      <w:r>
        <w:t xml:space="preserve"> passé par Inria. </w:t>
      </w:r>
    </w:p>
    <w:p w14:paraId="2AA4B679" w14:textId="77777777" w:rsidR="004F578B" w:rsidRDefault="004F578B" w:rsidP="00C45B1E">
      <w:r>
        <w:t xml:space="preserve">La Convention de Services </w:t>
      </w:r>
      <w:r w:rsidR="00A24D63">
        <w:t>définit</w:t>
      </w:r>
      <w:r>
        <w:t xml:space="preserve"> </w:t>
      </w:r>
      <w:r w:rsidR="00A24D63">
        <w:t xml:space="preserve">les indicateurs d’évaluation </w:t>
      </w:r>
      <w:r>
        <w:t xml:space="preserve">de </w:t>
      </w:r>
      <w:r w:rsidR="00A24D63">
        <w:t xml:space="preserve">la </w:t>
      </w:r>
      <w:r>
        <w:t xml:space="preserve">qualité </w:t>
      </w:r>
      <w:r w:rsidR="00A24D63">
        <w:t>des prestations du marché</w:t>
      </w:r>
      <w:r>
        <w:t xml:space="preserve"> ainsi que</w:t>
      </w:r>
      <w:r w:rsidR="00A24D63">
        <w:t xml:space="preserve"> </w:t>
      </w:r>
      <w:r>
        <w:t xml:space="preserve">leur </w:t>
      </w:r>
      <w:r w:rsidR="00A24D63">
        <w:t>méthode</w:t>
      </w:r>
      <w:r>
        <w:t xml:space="preserve"> de mesure.</w:t>
      </w:r>
    </w:p>
    <w:p w14:paraId="0BF911DB" w14:textId="77777777" w:rsidR="00A76DF0" w:rsidRDefault="004F578B" w:rsidP="00C45B1E">
      <w:r w:rsidRPr="00A24D63">
        <w:t xml:space="preserve">Le </w:t>
      </w:r>
      <w:r w:rsidR="00C45B1E" w:rsidRPr="00A24D63">
        <w:t>titulaire</w:t>
      </w:r>
      <w:r w:rsidRPr="00A24D63">
        <w:t xml:space="preserve"> du marché est en charge </w:t>
      </w:r>
      <w:r w:rsidR="00A24D63">
        <w:t>du calcul</w:t>
      </w:r>
      <w:r w:rsidRPr="00A24D63">
        <w:t xml:space="preserve"> </w:t>
      </w:r>
      <w:r w:rsidR="00A24D63">
        <w:t xml:space="preserve">mensuel des indicateurs </w:t>
      </w:r>
      <w:r w:rsidRPr="00A24D63">
        <w:t xml:space="preserve">et </w:t>
      </w:r>
      <w:r w:rsidR="00A24D63" w:rsidRPr="00A24D63">
        <w:t xml:space="preserve">de </w:t>
      </w:r>
      <w:r w:rsidRPr="00A24D63">
        <w:t>leur diffusion</w:t>
      </w:r>
      <w:r w:rsidR="00A24D63" w:rsidRPr="00A24D63">
        <w:t xml:space="preserve"> </w:t>
      </w:r>
      <w:r w:rsidR="00A76DF0">
        <w:t xml:space="preserve">dans l’ordre du jour de chaque COPIL, </w:t>
      </w:r>
      <w:r w:rsidR="00FF5631">
        <w:t>sous la forme d’un tableau de bord présentant l</w:t>
      </w:r>
      <w:r w:rsidR="00A76DF0">
        <w:t>a valeur d</w:t>
      </w:r>
      <w:r w:rsidR="00FF5631">
        <w:t xml:space="preserve">es indicateurs </w:t>
      </w:r>
      <w:r w:rsidR="00A76DF0">
        <w:t xml:space="preserve">pour les 12 mois complets </w:t>
      </w:r>
      <w:r w:rsidR="00E02AA4">
        <w:t xml:space="preserve">précédant </w:t>
      </w:r>
      <w:r w:rsidR="00A76DF0">
        <w:t xml:space="preserve">le COPIL </w:t>
      </w:r>
      <w:r w:rsidR="00A76DF0" w:rsidRPr="00A76DF0">
        <w:rPr>
          <w:i/>
        </w:rPr>
        <w:t xml:space="preserve">(ou moins si le COPIL a lieu </w:t>
      </w:r>
      <w:r w:rsidR="00E02AA4">
        <w:rPr>
          <w:i/>
        </w:rPr>
        <w:t xml:space="preserve">moins d’un an après </w:t>
      </w:r>
      <w:r w:rsidR="00CA12F4">
        <w:rPr>
          <w:i/>
        </w:rPr>
        <w:t>le début des prestations</w:t>
      </w:r>
      <w:r w:rsidR="00A76DF0" w:rsidRPr="00A76DF0">
        <w:rPr>
          <w:i/>
        </w:rPr>
        <w:t>)</w:t>
      </w:r>
      <w:r w:rsidR="00A76DF0">
        <w:t>.</w:t>
      </w:r>
    </w:p>
    <w:p w14:paraId="6D2EC67D" w14:textId="77777777" w:rsidR="000018F2" w:rsidRDefault="000018F2" w:rsidP="000018F2"/>
    <w:p w14:paraId="368191A3" w14:textId="77777777" w:rsidR="000018F2" w:rsidRDefault="00AF411C" w:rsidP="00041517">
      <w:pPr>
        <w:pStyle w:val="Titre2"/>
      </w:pPr>
      <w:bookmarkStart w:id="4" w:name="_Toc21425940"/>
      <w:bookmarkStart w:id="5" w:name="_Toc151382482"/>
      <w:r>
        <w:t>Modalités de révision de la C</w:t>
      </w:r>
      <w:bookmarkEnd w:id="4"/>
      <w:r>
        <w:t>onvention de Services</w:t>
      </w:r>
      <w:bookmarkEnd w:id="5"/>
    </w:p>
    <w:p w14:paraId="23BCE72B" w14:textId="77777777" w:rsidR="00E02AA4" w:rsidRDefault="00E02AA4" w:rsidP="00E02AA4">
      <w:pPr>
        <w:pStyle w:val="Titre3"/>
      </w:pPr>
      <w:bookmarkStart w:id="6" w:name="_Toc151382483"/>
      <w:r w:rsidRPr="00041517">
        <w:t>Responsab</w:t>
      </w:r>
      <w:r>
        <w:t>i</w:t>
      </w:r>
      <w:r w:rsidRPr="00041517">
        <w:t>lité</w:t>
      </w:r>
      <w:r>
        <w:t>s</w:t>
      </w:r>
      <w:bookmarkEnd w:id="6"/>
    </w:p>
    <w:p w14:paraId="20FD2501" w14:textId="77777777" w:rsidR="00E02AA4" w:rsidRDefault="00E02AA4" w:rsidP="00E02AA4">
      <w:r w:rsidRPr="00FD758D">
        <w:t xml:space="preserve">Le tableau suivant donne la liste des responsabilités liées </w:t>
      </w:r>
      <w:r>
        <w:t>à la CS :</w:t>
      </w:r>
    </w:p>
    <w:tbl>
      <w:tblPr>
        <w:tblStyle w:val="TABLEAUINRIA1"/>
        <w:tblW w:w="0" w:type="auto"/>
        <w:tblLook w:val="04A0" w:firstRow="1" w:lastRow="0" w:firstColumn="1" w:lastColumn="0" w:noHBand="0" w:noVBand="1"/>
      </w:tblPr>
      <w:tblGrid>
        <w:gridCol w:w="3231"/>
        <w:gridCol w:w="2973"/>
        <w:gridCol w:w="3491"/>
      </w:tblGrid>
      <w:tr w:rsidR="00E02AA4" w14:paraId="01533A10" w14:textId="77777777" w:rsidTr="00D70B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1" w:type="dxa"/>
          </w:tcPr>
          <w:p w14:paraId="2A815CAC" w14:textId="77777777" w:rsidR="00E02AA4" w:rsidRPr="00F730BE" w:rsidRDefault="00E02AA4" w:rsidP="00D70BF9">
            <w:pPr>
              <w:pStyle w:val="TablTexte"/>
            </w:pPr>
            <w:r w:rsidRPr="00F730BE">
              <w:t>Activité</w:t>
            </w:r>
          </w:p>
        </w:tc>
        <w:tc>
          <w:tcPr>
            <w:tcW w:w="2973" w:type="dxa"/>
          </w:tcPr>
          <w:p w14:paraId="3FCD0D00" w14:textId="77777777" w:rsidR="00E02AA4" w:rsidRPr="00F730BE" w:rsidRDefault="00E02AA4" w:rsidP="00D70BF9">
            <w:pPr>
              <w:pStyle w:val="TablTexte"/>
              <w:cnfStyle w:val="100000000000" w:firstRow="1" w:lastRow="0" w:firstColumn="0" w:lastColumn="0" w:oddVBand="0" w:evenVBand="0" w:oddHBand="0" w:evenHBand="0" w:firstRowFirstColumn="0" w:firstRowLastColumn="0" w:lastRowFirstColumn="0" w:lastRowLastColumn="0"/>
            </w:pPr>
            <w:r w:rsidRPr="00F730BE">
              <w:t>Inria</w:t>
            </w:r>
          </w:p>
        </w:tc>
        <w:tc>
          <w:tcPr>
            <w:tcW w:w="3491" w:type="dxa"/>
          </w:tcPr>
          <w:p w14:paraId="38787CA9" w14:textId="77777777" w:rsidR="00E02AA4" w:rsidRPr="00F730BE" w:rsidRDefault="00E02AA4" w:rsidP="00D70BF9">
            <w:pPr>
              <w:pStyle w:val="TablTexte"/>
              <w:cnfStyle w:val="100000000000" w:firstRow="1" w:lastRow="0" w:firstColumn="0" w:lastColumn="0" w:oddVBand="0" w:evenVBand="0" w:oddHBand="0" w:evenHBand="0" w:firstRowFirstColumn="0" w:firstRowLastColumn="0" w:lastRowFirstColumn="0" w:lastRowLastColumn="0"/>
            </w:pPr>
            <w:r w:rsidRPr="00F730BE">
              <w:t>Titulaire du marché</w:t>
            </w:r>
          </w:p>
        </w:tc>
      </w:tr>
      <w:tr w:rsidR="00E02AA4" w14:paraId="617119E6" w14:textId="77777777" w:rsidTr="00D70B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1" w:type="dxa"/>
          </w:tcPr>
          <w:p w14:paraId="70E7230B" w14:textId="77777777" w:rsidR="00E02AA4" w:rsidRPr="00F730BE" w:rsidRDefault="00E02AA4" w:rsidP="00D70BF9">
            <w:pPr>
              <w:pStyle w:val="TablTexte"/>
            </w:pPr>
            <w:r w:rsidRPr="00F730BE">
              <w:t xml:space="preserve">Rédaction </w:t>
            </w:r>
            <w:r>
              <w:t>de la CS</w:t>
            </w:r>
          </w:p>
        </w:tc>
        <w:tc>
          <w:tcPr>
            <w:tcW w:w="2973" w:type="dxa"/>
          </w:tcPr>
          <w:p w14:paraId="6E3855C7" w14:textId="77777777" w:rsidR="00E02AA4" w:rsidRPr="00F730BE" w:rsidRDefault="00E02AA4" w:rsidP="00D70BF9">
            <w:pPr>
              <w:pStyle w:val="TablTexte"/>
              <w:cnfStyle w:val="000000100000" w:firstRow="0" w:lastRow="0" w:firstColumn="0" w:lastColumn="0" w:oddVBand="0" w:evenVBand="0" w:oddHBand="1" w:evenHBand="0" w:firstRowFirstColumn="0" w:firstRowLastColumn="0" w:lastRowFirstColumn="0" w:lastRowLastColumn="0"/>
            </w:pPr>
            <w:r w:rsidRPr="00F730BE">
              <w:t>Chef de projet Inria</w:t>
            </w:r>
          </w:p>
        </w:tc>
        <w:tc>
          <w:tcPr>
            <w:tcW w:w="3491" w:type="dxa"/>
          </w:tcPr>
          <w:p w14:paraId="023FB78C" w14:textId="77777777" w:rsidR="00E02AA4" w:rsidRPr="00F730BE" w:rsidRDefault="00E02AA4" w:rsidP="00D70BF9">
            <w:pPr>
              <w:pStyle w:val="TablTexte"/>
              <w:cnfStyle w:val="000000100000" w:firstRow="0" w:lastRow="0" w:firstColumn="0" w:lastColumn="0" w:oddVBand="0" w:evenVBand="0" w:oddHBand="1" w:evenHBand="0" w:firstRowFirstColumn="0" w:firstRowLastColumn="0" w:lastRowFirstColumn="0" w:lastRowLastColumn="0"/>
            </w:pPr>
            <w:r>
              <w:t>Chef de projet du titulaire</w:t>
            </w:r>
          </w:p>
        </w:tc>
      </w:tr>
      <w:tr w:rsidR="00E02AA4" w14:paraId="0B53981C" w14:textId="77777777" w:rsidTr="00D70BF9">
        <w:tc>
          <w:tcPr>
            <w:cnfStyle w:val="001000000000" w:firstRow="0" w:lastRow="0" w:firstColumn="1" w:lastColumn="0" w:oddVBand="0" w:evenVBand="0" w:oddHBand="0" w:evenHBand="0" w:firstRowFirstColumn="0" w:firstRowLastColumn="0" w:lastRowFirstColumn="0" w:lastRowLastColumn="0"/>
            <w:tcW w:w="3231" w:type="dxa"/>
          </w:tcPr>
          <w:p w14:paraId="4AFB748F" w14:textId="77777777" w:rsidR="00E02AA4" w:rsidRPr="00F730BE" w:rsidRDefault="00E02AA4" w:rsidP="00D70BF9">
            <w:pPr>
              <w:pStyle w:val="TablTexte"/>
            </w:pPr>
            <w:r w:rsidRPr="00F730BE">
              <w:t xml:space="preserve">Relecture </w:t>
            </w:r>
            <w:r>
              <w:t>de la CS</w:t>
            </w:r>
          </w:p>
        </w:tc>
        <w:tc>
          <w:tcPr>
            <w:tcW w:w="2973" w:type="dxa"/>
          </w:tcPr>
          <w:p w14:paraId="2BB360ED" w14:textId="77777777" w:rsidR="00E02AA4" w:rsidRPr="00F730BE" w:rsidRDefault="00E02AA4" w:rsidP="00D70BF9">
            <w:pPr>
              <w:pStyle w:val="TablTexte"/>
              <w:cnfStyle w:val="000000000000" w:firstRow="0" w:lastRow="0" w:firstColumn="0" w:lastColumn="0" w:oddVBand="0" w:evenVBand="0" w:oddHBand="0" w:evenHBand="0" w:firstRowFirstColumn="0" w:firstRowLastColumn="0" w:lastRowFirstColumn="0" w:lastRowLastColumn="0"/>
            </w:pPr>
            <w:r w:rsidRPr="00F730BE">
              <w:t>Chef de service Inria</w:t>
            </w:r>
          </w:p>
          <w:p w14:paraId="1B9A28CF" w14:textId="77777777" w:rsidR="00E02AA4" w:rsidRPr="00F730BE" w:rsidRDefault="00E02AA4" w:rsidP="00D70BF9">
            <w:pPr>
              <w:pStyle w:val="TablTexte"/>
              <w:cnfStyle w:val="000000000000" w:firstRow="0" w:lastRow="0" w:firstColumn="0" w:lastColumn="0" w:oddVBand="0" w:evenVBand="0" w:oddHBand="0" w:evenHBand="0" w:firstRowFirstColumn="0" w:firstRowLastColumn="0" w:lastRowFirstColumn="0" w:lastRowLastColumn="0"/>
            </w:pPr>
            <w:r w:rsidRPr="00F730BE">
              <w:t>Responsable qualité Inria</w:t>
            </w:r>
          </w:p>
        </w:tc>
        <w:tc>
          <w:tcPr>
            <w:tcW w:w="3491" w:type="dxa"/>
          </w:tcPr>
          <w:p w14:paraId="041C5655" w14:textId="77777777" w:rsidR="00E02AA4" w:rsidRPr="00F730BE" w:rsidRDefault="00E02AA4" w:rsidP="00D70BF9">
            <w:pPr>
              <w:pStyle w:val="TablTexte"/>
              <w:cnfStyle w:val="000000000000" w:firstRow="0" w:lastRow="0" w:firstColumn="0" w:lastColumn="0" w:oddVBand="0" w:evenVBand="0" w:oddHBand="0" w:evenHBand="0" w:firstRowFirstColumn="0" w:firstRowLastColumn="0" w:lastRowFirstColumn="0" w:lastRowLastColumn="0"/>
            </w:pPr>
            <w:r w:rsidRPr="00F730BE">
              <w:t>Directeur de projet du titulaire</w:t>
            </w:r>
          </w:p>
          <w:p w14:paraId="4E28B925" w14:textId="77777777" w:rsidR="00E02AA4" w:rsidRPr="00F730BE" w:rsidRDefault="00E02AA4" w:rsidP="00D70BF9">
            <w:pPr>
              <w:pStyle w:val="TablTexte"/>
              <w:cnfStyle w:val="000000000000" w:firstRow="0" w:lastRow="0" w:firstColumn="0" w:lastColumn="0" w:oddVBand="0" w:evenVBand="0" w:oddHBand="0" w:evenHBand="0" w:firstRowFirstColumn="0" w:firstRowLastColumn="0" w:lastRowFirstColumn="0" w:lastRowLastColumn="0"/>
            </w:pPr>
            <w:r w:rsidRPr="00F730BE">
              <w:t>Responsable qualité du titulaire</w:t>
            </w:r>
          </w:p>
        </w:tc>
      </w:tr>
      <w:tr w:rsidR="00E02AA4" w14:paraId="6F6FD5DA" w14:textId="77777777" w:rsidTr="00D70B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1" w:type="dxa"/>
          </w:tcPr>
          <w:p w14:paraId="20FF3195" w14:textId="77777777" w:rsidR="00E02AA4" w:rsidRPr="00F730BE" w:rsidRDefault="00E02AA4" w:rsidP="00D70BF9">
            <w:pPr>
              <w:pStyle w:val="TablTexte"/>
            </w:pPr>
            <w:r w:rsidRPr="00F730BE">
              <w:t xml:space="preserve">Validation </w:t>
            </w:r>
            <w:r w:rsidRPr="00FF5631">
              <w:t>de la CS</w:t>
            </w:r>
          </w:p>
        </w:tc>
        <w:tc>
          <w:tcPr>
            <w:tcW w:w="2973" w:type="dxa"/>
          </w:tcPr>
          <w:p w14:paraId="791DD893" w14:textId="77777777" w:rsidR="00E02AA4" w:rsidRPr="00F730BE" w:rsidRDefault="00E02AA4" w:rsidP="00D70BF9">
            <w:pPr>
              <w:pStyle w:val="TablTexte"/>
              <w:cnfStyle w:val="000000100000" w:firstRow="0" w:lastRow="0" w:firstColumn="0" w:lastColumn="0" w:oddVBand="0" w:evenVBand="0" w:oddHBand="1" w:evenHBand="0" w:firstRowFirstColumn="0" w:firstRowLastColumn="0" w:lastRowFirstColumn="0" w:lastRowLastColumn="0"/>
            </w:pPr>
            <w:r w:rsidRPr="00F730BE">
              <w:t>DSI ou son adjoint</w:t>
            </w:r>
          </w:p>
        </w:tc>
        <w:tc>
          <w:tcPr>
            <w:tcW w:w="3491" w:type="dxa"/>
          </w:tcPr>
          <w:p w14:paraId="090A6921" w14:textId="77777777" w:rsidR="00E02AA4" w:rsidRPr="00F730BE" w:rsidRDefault="00E02AA4" w:rsidP="00D70BF9">
            <w:pPr>
              <w:pStyle w:val="TablTexte"/>
              <w:cnfStyle w:val="000000100000" w:firstRow="0" w:lastRow="0" w:firstColumn="0" w:lastColumn="0" w:oddVBand="0" w:evenVBand="0" w:oddHBand="1" w:evenHBand="0" w:firstRowFirstColumn="0" w:firstRowLastColumn="0" w:lastRowFirstColumn="0" w:lastRowLastColumn="0"/>
            </w:pPr>
            <w:r w:rsidRPr="00F730BE">
              <w:t>Directeur d’agence du titulaire</w:t>
            </w:r>
          </w:p>
        </w:tc>
      </w:tr>
      <w:tr w:rsidR="00E02AA4" w14:paraId="137B2EB9" w14:textId="77777777" w:rsidTr="00D70BF9">
        <w:tc>
          <w:tcPr>
            <w:cnfStyle w:val="001000000000" w:firstRow="0" w:lastRow="0" w:firstColumn="1" w:lastColumn="0" w:oddVBand="0" w:evenVBand="0" w:oddHBand="0" w:evenHBand="0" w:firstRowFirstColumn="0" w:firstRowLastColumn="0" w:lastRowFirstColumn="0" w:lastRowLastColumn="0"/>
            <w:tcW w:w="3231" w:type="dxa"/>
          </w:tcPr>
          <w:p w14:paraId="306BF53F" w14:textId="77777777" w:rsidR="00E02AA4" w:rsidRPr="00F730BE" w:rsidRDefault="00E02AA4" w:rsidP="00D70BF9">
            <w:pPr>
              <w:pStyle w:val="TablTexte"/>
            </w:pPr>
            <w:r w:rsidRPr="00F730BE">
              <w:t xml:space="preserve">Suivi de l’application </w:t>
            </w:r>
            <w:r>
              <w:t>de la CS</w:t>
            </w:r>
          </w:p>
        </w:tc>
        <w:tc>
          <w:tcPr>
            <w:tcW w:w="2973" w:type="dxa"/>
          </w:tcPr>
          <w:p w14:paraId="38AC3ED7" w14:textId="77777777" w:rsidR="00E02AA4" w:rsidRPr="00F730BE" w:rsidRDefault="00E02AA4" w:rsidP="00D70BF9">
            <w:pPr>
              <w:pStyle w:val="TablTexte"/>
              <w:cnfStyle w:val="000000000000" w:firstRow="0" w:lastRow="0" w:firstColumn="0" w:lastColumn="0" w:oddVBand="0" w:evenVBand="0" w:oddHBand="0" w:evenHBand="0" w:firstRowFirstColumn="0" w:firstRowLastColumn="0" w:lastRowFirstColumn="0" w:lastRowLastColumn="0"/>
            </w:pPr>
            <w:r w:rsidRPr="00F730BE">
              <w:t>Chef de projet Inria</w:t>
            </w:r>
          </w:p>
        </w:tc>
        <w:tc>
          <w:tcPr>
            <w:tcW w:w="3491" w:type="dxa"/>
          </w:tcPr>
          <w:p w14:paraId="42F3867D" w14:textId="77777777" w:rsidR="00E02AA4" w:rsidRPr="00F730BE" w:rsidRDefault="00E02AA4" w:rsidP="00D70BF9">
            <w:pPr>
              <w:pStyle w:val="TablTexte"/>
              <w:cnfStyle w:val="000000000000" w:firstRow="0" w:lastRow="0" w:firstColumn="0" w:lastColumn="0" w:oddVBand="0" w:evenVBand="0" w:oddHBand="0" w:evenHBand="0" w:firstRowFirstColumn="0" w:firstRowLastColumn="0" w:lastRowFirstColumn="0" w:lastRowLastColumn="0"/>
            </w:pPr>
            <w:r w:rsidRPr="00F730BE">
              <w:t>Chef de projet du titulaire</w:t>
            </w:r>
          </w:p>
        </w:tc>
      </w:tr>
      <w:tr w:rsidR="00E02AA4" w14:paraId="0FE152B8" w14:textId="77777777" w:rsidTr="00D70B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1" w:type="dxa"/>
          </w:tcPr>
          <w:p w14:paraId="77BC235B" w14:textId="77777777" w:rsidR="00E02AA4" w:rsidRPr="00F730BE" w:rsidRDefault="00E02AA4" w:rsidP="00D70BF9">
            <w:pPr>
              <w:pStyle w:val="TablTexte"/>
            </w:pPr>
            <w:r w:rsidRPr="00F730BE">
              <w:t>Audit qualité</w:t>
            </w:r>
          </w:p>
        </w:tc>
        <w:tc>
          <w:tcPr>
            <w:tcW w:w="2973" w:type="dxa"/>
          </w:tcPr>
          <w:p w14:paraId="07A54416" w14:textId="77777777" w:rsidR="00E02AA4" w:rsidRPr="00F730BE" w:rsidRDefault="00E02AA4" w:rsidP="00D70BF9">
            <w:pPr>
              <w:pStyle w:val="TablTexte"/>
              <w:cnfStyle w:val="000000100000" w:firstRow="0" w:lastRow="0" w:firstColumn="0" w:lastColumn="0" w:oddVBand="0" w:evenVBand="0" w:oddHBand="1" w:evenHBand="0" w:firstRowFirstColumn="0" w:firstRowLastColumn="0" w:lastRowFirstColumn="0" w:lastRowLastColumn="0"/>
            </w:pPr>
            <w:r w:rsidRPr="00F730BE">
              <w:t>Responsable qualité Inria</w:t>
            </w:r>
          </w:p>
        </w:tc>
        <w:tc>
          <w:tcPr>
            <w:tcW w:w="3491" w:type="dxa"/>
          </w:tcPr>
          <w:p w14:paraId="6A31B45D" w14:textId="77777777" w:rsidR="00E02AA4" w:rsidRPr="00F730BE" w:rsidRDefault="00E02AA4" w:rsidP="00D70BF9">
            <w:pPr>
              <w:pStyle w:val="TablTexte"/>
              <w:cnfStyle w:val="000000100000" w:firstRow="0" w:lastRow="0" w:firstColumn="0" w:lastColumn="0" w:oddVBand="0" w:evenVBand="0" w:oddHBand="1" w:evenHBand="0" w:firstRowFirstColumn="0" w:firstRowLastColumn="0" w:lastRowFirstColumn="0" w:lastRowLastColumn="0"/>
            </w:pPr>
            <w:r w:rsidRPr="00F730BE">
              <w:t>Responsable qualité du titulaire</w:t>
            </w:r>
          </w:p>
        </w:tc>
      </w:tr>
    </w:tbl>
    <w:p w14:paraId="522F04C8" w14:textId="77777777" w:rsidR="00AF411C" w:rsidRPr="00DE0916" w:rsidRDefault="00AF411C" w:rsidP="00C45B1E">
      <w:pPr>
        <w:pStyle w:val="Titre3"/>
      </w:pPr>
      <w:bookmarkStart w:id="7" w:name="_Toc151382484"/>
      <w:r w:rsidRPr="00C45B1E">
        <w:t>Révision</w:t>
      </w:r>
      <w:r>
        <w:t xml:space="preserve"> ordinaire</w:t>
      </w:r>
      <w:bookmarkEnd w:id="7"/>
    </w:p>
    <w:p w14:paraId="70D73F60" w14:textId="77777777" w:rsidR="00AF411C" w:rsidRPr="00AF411C" w:rsidRDefault="00AF411C" w:rsidP="00C45B1E">
      <w:r w:rsidRPr="00AF411C">
        <w:t xml:space="preserve">La révision ordinaire de la Convention de Service est prévue une fois </w:t>
      </w:r>
      <w:r>
        <w:t>par an</w:t>
      </w:r>
      <w:r w:rsidR="00A24D63">
        <w:t>,</w:t>
      </w:r>
      <w:r w:rsidRPr="00AF411C">
        <w:t xml:space="preserve"> à partir de la date de </w:t>
      </w:r>
      <w:r>
        <w:t>notification</w:t>
      </w:r>
      <w:r w:rsidRPr="00AF411C">
        <w:t xml:space="preserve"> du marché</w:t>
      </w:r>
      <w:r w:rsidR="00A24D63">
        <w:t xml:space="preserve">, lors d’un </w:t>
      </w:r>
      <w:r w:rsidR="00A24D63" w:rsidRPr="00A24D63">
        <w:t>comité de pilotage</w:t>
      </w:r>
      <w:r w:rsidRPr="00AF411C">
        <w:t>.</w:t>
      </w:r>
    </w:p>
    <w:p w14:paraId="0CA73419" w14:textId="77777777" w:rsidR="00AF411C" w:rsidRPr="00AF411C" w:rsidRDefault="00AF411C" w:rsidP="00C45B1E">
      <w:r w:rsidRPr="00AF411C">
        <w:t xml:space="preserve">Cette révision est faite sur la base de propositions </w:t>
      </w:r>
      <w:r w:rsidR="00A24D63">
        <w:t>émises par les acteurs Inria et du titulaire</w:t>
      </w:r>
      <w:r w:rsidRPr="00AF411C">
        <w:t xml:space="preserve"> </w:t>
      </w:r>
      <w:r w:rsidR="00A24D63">
        <w:t>du marché</w:t>
      </w:r>
      <w:r w:rsidR="00E02AA4">
        <w:t xml:space="preserve"> durant l’année précédant la révision</w:t>
      </w:r>
      <w:r w:rsidRPr="00AF411C">
        <w:t>.</w:t>
      </w:r>
      <w:r w:rsidR="00FF5631">
        <w:t xml:space="preserve"> Elle fait l’objet d’une relecture puis d’une validation formelle.</w:t>
      </w:r>
    </w:p>
    <w:p w14:paraId="05865E0E" w14:textId="77777777" w:rsidR="00AF411C" w:rsidRPr="00DE0916" w:rsidRDefault="00AF411C" w:rsidP="00C45B1E">
      <w:pPr>
        <w:pStyle w:val="Titre3"/>
      </w:pPr>
      <w:bookmarkStart w:id="8" w:name="_Toc151382485"/>
      <w:r>
        <w:t xml:space="preserve">Révision </w:t>
      </w:r>
      <w:r w:rsidRPr="00C45B1E">
        <w:t>exceptionnelle</w:t>
      </w:r>
      <w:bookmarkEnd w:id="8"/>
    </w:p>
    <w:p w14:paraId="0ED2F0B1" w14:textId="77777777" w:rsidR="00AF411C" w:rsidRPr="00AF411C" w:rsidRDefault="00AF411C" w:rsidP="00C45B1E">
      <w:r w:rsidRPr="00AF411C">
        <w:t xml:space="preserve">Elle peut être provoquée à tout moment par Inria ou par </w:t>
      </w:r>
      <w:r>
        <w:t xml:space="preserve">le </w:t>
      </w:r>
      <w:r w:rsidR="00C45B1E">
        <w:t>titulaire</w:t>
      </w:r>
      <w:r w:rsidRPr="00AF411C">
        <w:t xml:space="preserve"> </w:t>
      </w:r>
      <w:r>
        <w:t>du marché</w:t>
      </w:r>
      <w:r w:rsidRPr="00AF411C">
        <w:t xml:space="preserve"> en cas de :</w:t>
      </w:r>
    </w:p>
    <w:p w14:paraId="4D687338" w14:textId="77777777" w:rsidR="00AF411C" w:rsidRPr="00AF411C" w:rsidRDefault="00AF411C" w:rsidP="00A24D63">
      <w:pPr>
        <w:pStyle w:val="Listepuces"/>
      </w:pPr>
      <w:r w:rsidRPr="00AF411C">
        <w:t>Détection d’un changement durable des conditions d’exécution de</w:t>
      </w:r>
      <w:r w:rsidR="00A24D63">
        <w:t>s</w:t>
      </w:r>
      <w:r w:rsidRPr="00AF411C">
        <w:t xml:space="preserve"> prestation</w:t>
      </w:r>
      <w:r w:rsidR="00A24D63">
        <w:t>s</w:t>
      </w:r>
      <w:r w:rsidRPr="00AF411C">
        <w:t>,</w:t>
      </w:r>
    </w:p>
    <w:p w14:paraId="3B18F8AC" w14:textId="77777777" w:rsidR="00FF5631" w:rsidRDefault="00AF411C" w:rsidP="00C45B1E">
      <w:pPr>
        <w:pStyle w:val="Listepuces"/>
      </w:pPr>
      <w:r w:rsidRPr="00AF411C">
        <w:t>Modification des objectifs de qualité de service</w:t>
      </w:r>
      <w:r w:rsidR="00FF5631">
        <w:t>s</w:t>
      </w:r>
      <w:r w:rsidRPr="00AF411C">
        <w:t>.</w:t>
      </w:r>
    </w:p>
    <w:p w14:paraId="4808A358" w14:textId="77777777" w:rsidR="00FF5631" w:rsidRPr="00AF411C" w:rsidRDefault="00FF5631" w:rsidP="00FF5631">
      <w:bookmarkStart w:id="9" w:name="_Toc21425946"/>
      <w:bookmarkStart w:id="10" w:name="_Toc22122408"/>
      <w:r w:rsidRPr="00AF411C">
        <w:t>Cette révision</w:t>
      </w:r>
      <w:r>
        <w:t xml:space="preserve"> fait l’objet d’une relecture puis d’une validation formelle.</w:t>
      </w:r>
    </w:p>
    <w:p w14:paraId="0E6F3E0A" w14:textId="77777777" w:rsidR="00C45B1E" w:rsidRPr="00C45B1E" w:rsidRDefault="00C45B1E" w:rsidP="00C45B1E">
      <w:pPr>
        <w:pStyle w:val="Titre2"/>
      </w:pPr>
      <w:bookmarkStart w:id="11" w:name="_Toc479774103"/>
      <w:bookmarkStart w:id="12" w:name="_Toc151382486"/>
      <w:bookmarkEnd w:id="9"/>
      <w:bookmarkEnd w:id="10"/>
      <w:r w:rsidRPr="00C45B1E">
        <w:lastRenderedPageBreak/>
        <w:t>Indicateurs Qualité de Services</w:t>
      </w:r>
      <w:bookmarkEnd w:id="11"/>
      <w:bookmarkEnd w:id="12"/>
    </w:p>
    <w:p w14:paraId="5CABBBA8" w14:textId="77777777" w:rsidR="006A54E8" w:rsidRPr="00C45B1E" w:rsidRDefault="006A54E8" w:rsidP="006A54E8">
      <w:pPr>
        <w:pStyle w:val="Titre3"/>
      </w:pPr>
      <w:bookmarkStart w:id="13" w:name="_Toc151382487"/>
      <w:r>
        <w:t>Liste des i</w:t>
      </w:r>
      <w:r w:rsidRPr="00C45B1E">
        <w:t>ndicateurs</w:t>
      </w:r>
      <w:r>
        <w:t xml:space="preserve"> qualité (IQ)</w:t>
      </w:r>
      <w:bookmarkEnd w:id="13"/>
    </w:p>
    <w:p w14:paraId="434AF472" w14:textId="77777777" w:rsidR="006A54E8" w:rsidRDefault="006A54E8" w:rsidP="006A54E8">
      <w:r>
        <w:t xml:space="preserve">Les indicateurs qualité </w:t>
      </w:r>
      <w:r w:rsidR="00ED633C">
        <w:t xml:space="preserve">retenus, répartis selon les prestations du marché, </w:t>
      </w:r>
      <w:r w:rsidRPr="00DE0916">
        <w:t xml:space="preserve">sont </w:t>
      </w:r>
      <w:r w:rsidR="00E02AA4">
        <w:t xml:space="preserve">les suivants </w:t>
      </w:r>
      <w:r w:rsidR="00E02AA4" w:rsidRPr="00E02AA4">
        <w:rPr>
          <w:highlight w:val="yellow"/>
        </w:rPr>
        <w:t xml:space="preserve">(cette liste </w:t>
      </w:r>
      <w:r w:rsidR="00F56B25">
        <w:rPr>
          <w:highlight w:val="yellow"/>
        </w:rPr>
        <w:t xml:space="preserve">sert d’exemple </w:t>
      </w:r>
      <w:r w:rsidR="00ED633C">
        <w:rPr>
          <w:highlight w:val="yellow"/>
        </w:rPr>
        <w:t>et</w:t>
      </w:r>
      <w:r w:rsidR="00F56B25">
        <w:rPr>
          <w:highlight w:val="yellow"/>
        </w:rPr>
        <w:t xml:space="preserve"> </w:t>
      </w:r>
      <w:r w:rsidR="00E02AA4" w:rsidRPr="00E02AA4">
        <w:rPr>
          <w:highlight w:val="yellow"/>
        </w:rPr>
        <w:t xml:space="preserve">doit être adaptée aux prestations </w:t>
      </w:r>
      <w:r w:rsidR="00F56B25">
        <w:rPr>
          <w:highlight w:val="yellow"/>
        </w:rPr>
        <w:t>définies dans le</w:t>
      </w:r>
      <w:r w:rsidR="00E02AA4" w:rsidRPr="00E02AA4">
        <w:rPr>
          <w:highlight w:val="yellow"/>
        </w:rPr>
        <w:t xml:space="preserve"> marché</w:t>
      </w:r>
      <w:r w:rsidR="00ED633C">
        <w:rPr>
          <w:highlight w:val="yellow"/>
        </w:rPr>
        <w:t xml:space="preserve"> et de la qualité attendue</w:t>
      </w:r>
      <w:r w:rsidR="00E02AA4" w:rsidRPr="00E02AA4">
        <w:rPr>
          <w:highlight w:val="yellow"/>
        </w:rPr>
        <w:t>)</w:t>
      </w:r>
      <w:r w:rsidR="00E02AA4">
        <w:t xml:space="preserve"> </w:t>
      </w:r>
      <w:r w:rsidRPr="00DE0916">
        <w:t>:</w:t>
      </w:r>
    </w:p>
    <w:p w14:paraId="2D90A024" w14:textId="77777777" w:rsidR="00ED633C" w:rsidRPr="00DE0916" w:rsidRDefault="00ED633C" w:rsidP="00ED633C">
      <w:pPr>
        <w:pStyle w:val="Titre4"/>
      </w:pPr>
      <w:r>
        <w:t xml:space="preserve">Prestations de </w:t>
      </w:r>
      <w:r w:rsidR="00465527">
        <w:t>P</w:t>
      </w:r>
      <w:r>
        <w:t>ilotage</w:t>
      </w:r>
    </w:p>
    <w:p w14:paraId="205C600B" w14:textId="77777777" w:rsidR="005543B3" w:rsidRDefault="005543B3" w:rsidP="005543B3">
      <w:pPr>
        <w:pStyle w:val="Listepuces"/>
        <w:tabs>
          <w:tab w:val="clear" w:pos="624"/>
          <w:tab w:val="num" w:pos="1276"/>
        </w:tabs>
      </w:pPr>
      <w:r w:rsidRPr="00E02AA4">
        <w:rPr>
          <w:b/>
        </w:rPr>
        <w:t>IQ01</w:t>
      </w:r>
      <w:r w:rsidRPr="00E02AA4">
        <w:rPr>
          <w:b/>
        </w:rPr>
        <w:tab/>
      </w:r>
      <w:r w:rsidRPr="00E02AA4">
        <w:t xml:space="preserve">: </w:t>
      </w:r>
      <w:r>
        <w:t>Nombre de COPIL réalisés conformément à l’organisation décrite dans le PAQ</w:t>
      </w:r>
    </w:p>
    <w:p w14:paraId="12DD4D1B" w14:textId="77777777" w:rsidR="00DC5A89" w:rsidRDefault="00DC5A89" w:rsidP="00DC5A89">
      <w:pPr>
        <w:pStyle w:val="Listepuces"/>
        <w:tabs>
          <w:tab w:val="clear" w:pos="624"/>
          <w:tab w:val="num" w:pos="1276"/>
        </w:tabs>
      </w:pPr>
      <w:r w:rsidRPr="00E02AA4">
        <w:rPr>
          <w:b/>
        </w:rPr>
        <w:t>IQ0</w:t>
      </w:r>
      <w:r>
        <w:rPr>
          <w:b/>
        </w:rPr>
        <w:t>2</w:t>
      </w:r>
      <w:r w:rsidRPr="00E02AA4">
        <w:rPr>
          <w:b/>
        </w:rPr>
        <w:tab/>
      </w:r>
      <w:r w:rsidRPr="00E02AA4">
        <w:t xml:space="preserve">: </w:t>
      </w:r>
      <w:r>
        <w:t>Nombre de COSUI/COPROJ réalisés conformément à l’organisation décrite dans le PAQ</w:t>
      </w:r>
    </w:p>
    <w:p w14:paraId="4EE3C6BF" w14:textId="77777777" w:rsidR="005543B3" w:rsidRDefault="005543B3" w:rsidP="005543B3">
      <w:pPr>
        <w:pStyle w:val="Listepuces"/>
        <w:tabs>
          <w:tab w:val="clear" w:pos="624"/>
          <w:tab w:val="num" w:pos="1276"/>
        </w:tabs>
      </w:pPr>
      <w:r w:rsidRPr="00E02AA4">
        <w:rPr>
          <w:b/>
        </w:rPr>
        <w:t>IQ0</w:t>
      </w:r>
      <w:r w:rsidR="00DC5A89">
        <w:rPr>
          <w:b/>
        </w:rPr>
        <w:t>3</w:t>
      </w:r>
      <w:r w:rsidRPr="00E02AA4">
        <w:rPr>
          <w:b/>
        </w:rPr>
        <w:tab/>
      </w:r>
      <w:r w:rsidRPr="00E02AA4">
        <w:t>: Délai de livraison du support des COPIL</w:t>
      </w:r>
      <w:r w:rsidR="00DC5A89">
        <w:t>/COSUI/COPROJ</w:t>
      </w:r>
      <w:r>
        <w:t xml:space="preserve"> et de </w:t>
      </w:r>
      <w:r w:rsidR="003C27E0">
        <w:t xml:space="preserve">la </w:t>
      </w:r>
      <w:r w:rsidR="00DC5A89">
        <w:t>1ère</w:t>
      </w:r>
      <w:r w:rsidR="003C27E0">
        <w:t xml:space="preserve"> version d</w:t>
      </w:r>
      <w:r w:rsidR="00DC5A89">
        <w:t>es</w:t>
      </w:r>
      <w:r w:rsidR="003C27E0">
        <w:t xml:space="preserve"> CR</w:t>
      </w:r>
    </w:p>
    <w:p w14:paraId="134C613C" w14:textId="77777777" w:rsidR="00ED633C" w:rsidRPr="00E02AA4" w:rsidRDefault="00ED633C" w:rsidP="00ED633C">
      <w:pPr>
        <w:pStyle w:val="Titre4"/>
      </w:pPr>
      <w:r>
        <w:t>Prestations de Support</w:t>
      </w:r>
    </w:p>
    <w:p w14:paraId="743AF816" w14:textId="77777777" w:rsidR="006A54E8" w:rsidRDefault="006A54E8" w:rsidP="006A54E8">
      <w:pPr>
        <w:pStyle w:val="Listepuces"/>
        <w:tabs>
          <w:tab w:val="clear" w:pos="624"/>
          <w:tab w:val="num" w:pos="1276"/>
        </w:tabs>
      </w:pPr>
      <w:r w:rsidRPr="00E02AA4">
        <w:rPr>
          <w:b/>
        </w:rPr>
        <w:t>IQ0</w:t>
      </w:r>
      <w:r w:rsidR="005543B3">
        <w:rPr>
          <w:b/>
        </w:rPr>
        <w:t>4</w:t>
      </w:r>
      <w:r w:rsidRPr="00E02AA4">
        <w:rPr>
          <w:b/>
        </w:rPr>
        <w:tab/>
      </w:r>
      <w:r w:rsidRPr="00E02AA4">
        <w:t>:</w:t>
      </w:r>
      <w:r w:rsidRPr="00E02AA4">
        <w:rPr>
          <w:b/>
        </w:rPr>
        <w:t xml:space="preserve"> </w:t>
      </w:r>
      <w:r w:rsidRPr="00E02AA4">
        <w:t xml:space="preserve">Délai de </w:t>
      </w:r>
      <w:r w:rsidR="00ED633C">
        <w:t>prise en charge d’une demande d’assistance</w:t>
      </w:r>
    </w:p>
    <w:p w14:paraId="154C542A" w14:textId="77777777" w:rsidR="00ED633C" w:rsidRDefault="00ED633C" w:rsidP="006A54E8">
      <w:pPr>
        <w:pStyle w:val="Listepuces"/>
        <w:tabs>
          <w:tab w:val="clear" w:pos="624"/>
          <w:tab w:val="num" w:pos="1276"/>
        </w:tabs>
      </w:pPr>
      <w:r>
        <w:rPr>
          <w:b/>
        </w:rPr>
        <w:t>IQ0</w:t>
      </w:r>
      <w:r w:rsidR="005543B3">
        <w:rPr>
          <w:b/>
        </w:rPr>
        <w:t>5</w:t>
      </w:r>
      <w:r>
        <w:rPr>
          <w:b/>
        </w:rPr>
        <w:tab/>
      </w:r>
      <w:r w:rsidRPr="00ED633C">
        <w:t>:</w:t>
      </w:r>
      <w:r>
        <w:t xml:space="preserve"> Délai de résolution d’une demande d’assistance</w:t>
      </w:r>
    </w:p>
    <w:p w14:paraId="2C457F97" w14:textId="77777777" w:rsidR="005543B3" w:rsidRDefault="005543B3" w:rsidP="005543B3">
      <w:pPr>
        <w:pStyle w:val="Listepuces"/>
        <w:tabs>
          <w:tab w:val="clear" w:pos="624"/>
          <w:tab w:val="num" w:pos="1276"/>
        </w:tabs>
      </w:pPr>
      <w:r>
        <w:rPr>
          <w:b/>
        </w:rPr>
        <w:t>IQ06</w:t>
      </w:r>
      <w:r>
        <w:rPr>
          <w:b/>
        </w:rPr>
        <w:tab/>
      </w:r>
      <w:r w:rsidRPr="00ED633C">
        <w:t>:</w:t>
      </w:r>
      <w:r>
        <w:t xml:space="preserve"> Capacité de traitement des demandes d’assistance</w:t>
      </w:r>
    </w:p>
    <w:p w14:paraId="013C7D68" w14:textId="77777777" w:rsidR="00ED633C" w:rsidRPr="00E02AA4" w:rsidRDefault="00ED633C" w:rsidP="00ED633C">
      <w:pPr>
        <w:pStyle w:val="Titre4"/>
      </w:pPr>
      <w:r>
        <w:t>Prestations de Maintenance</w:t>
      </w:r>
    </w:p>
    <w:p w14:paraId="08A39F14" w14:textId="77777777" w:rsidR="00ED633C" w:rsidRDefault="00ED633C" w:rsidP="00ED633C">
      <w:pPr>
        <w:pStyle w:val="Listepuces"/>
        <w:tabs>
          <w:tab w:val="clear" w:pos="624"/>
          <w:tab w:val="num" w:pos="1276"/>
        </w:tabs>
      </w:pPr>
      <w:r>
        <w:rPr>
          <w:b/>
        </w:rPr>
        <w:t>IQ0</w:t>
      </w:r>
      <w:r w:rsidR="003C27E0">
        <w:rPr>
          <w:b/>
        </w:rPr>
        <w:t>7</w:t>
      </w:r>
      <w:r w:rsidRPr="00E02AA4">
        <w:rPr>
          <w:b/>
        </w:rPr>
        <w:tab/>
      </w:r>
      <w:r w:rsidRPr="00E02AA4">
        <w:t xml:space="preserve">: Délai de livraison d’une solution </w:t>
      </w:r>
      <w:r w:rsidR="00DC5A89">
        <w:t>opérationnelle</w:t>
      </w:r>
      <w:r w:rsidR="003C27E0" w:rsidRPr="00E02AA4">
        <w:t xml:space="preserve"> pour</w:t>
      </w:r>
      <w:r w:rsidRPr="00E02AA4">
        <w:t xml:space="preserve"> une anomalie </w:t>
      </w:r>
      <w:r w:rsidR="003C27E0">
        <w:t>bloquante</w:t>
      </w:r>
    </w:p>
    <w:p w14:paraId="081A80C3" w14:textId="77777777" w:rsidR="00ED633C" w:rsidRDefault="00ED633C" w:rsidP="00ED633C">
      <w:pPr>
        <w:pStyle w:val="Listepuces"/>
        <w:tabs>
          <w:tab w:val="clear" w:pos="624"/>
          <w:tab w:val="num" w:pos="1276"/>
        </w:tabs>
      </w:pPr>
      <w:r w:rsidRPr="00E02AA4">
        <w:rPr>
          <w:b/>
        </w:rPr>
        <w:t>IQ0</w:t>
      </w:r>
      <w:r w:rsidR="003C27E0">
        <w:rPr>
          <w:b/>
        </w:rPr>
        <w:t>8</w:t>
      </w:r>
      <w:r w:rsidRPr="00E02AA4">
        <w:rPr>
          <w:b/>
        </w:rPr>
        <w:tab/>
      </w:r>
      <w:r w:rsidRPr="00E02AA4">
        <w:t xml:space="preserve">: </w:t>
      </w:r>
      <w:r w:rsidR="003C27E0" w:rsidRPr="00E02AA4">
        <w:t xml:space="preserve">Délai de livraison d’une solution </w:t>
      </w:r>
      <w:r w:rsidR="00DC5A89">
        <w:t>opérationnelle</w:t>
      </w:r>
      <w:r w:rsidR="00DC5A89" w:rsidRPr="00E02AA4">
        <w:t xml:space="preserve"> </w:t>
      </w:r>
      <w:r w:rsidR="003C27E0" w:rsidRPr="00E02AA4">
        <w:t>pour une anomalie</w:t>
      </w:r>
      <w:r w:rsidR="003C27E0">
        <w:t xml:space="preserve"> majeure</w:t>
      </w:r>
    </w:p>
    <w:p w14:paraId="7BCA642F" w14:textId="77777777" w:rsidR="00ED633C" w:rsidRDefault="00ED633C" w:rsidP="00ED633C">
      <w:pPr>
        <w:pStyle w:val="Listepuces"/>
        <w:tabs>
          <w:tab w:val="clear" w:pos="624"/>
          <w:tab w:val="num" w:pos="1276"/>
        </w:tabs>
      </w:pPr>
      <w:r w:rsidRPr="00E02AA4">
        <w:rPr>
          <w:b/>
        </w:rPr>
        <w:t>IQ0</w:t>
      </w:r>
      <w:r w:rsidR="003C27E0">
        <w:rPr>
          <w:b/>
        </w:rPr>
        <w:t>9</w:t>
      </w:r>
      <w:r w:rsidRPr="00E02AA4">
        <w:rPr>
          <w:b/>
        </w:rPr>
        <w:tab/>
      </w:r>
      <w:r w:rsidRPr="00E02AA4">
        <w:t xml:space="preserve">: </w:t>
      </w:r>
      <w:r w:rsidR="00351B2C">
        <w:t>F</w:t>
      </w:r>
      <w:r w:rsidR="00192DF0">
        <w:t>iabilisation du système par application de solutions définitives</w:t>
      </w:r>
    </w:p>
    <w:p w14:paraId="1E724F22" w14:textId="77777777" w:rsidR="006A54E8" w:rsidRPr="00E02AA4" w:rsidRDefault="00ED633C" w:rsidP="005543B3">
      <w:pPr>
        <w:pStyle w:val="Titre4"/>
        <w:numPr>
          <w:ilvl w:val="0"/>
          <w:numId w:val="0"/>
        </w:numPr>
        <w:tabs>
          <w:tab w:val="num" w:pos="1276"/>
        </w:tabs>
      </w:pPr>
      <w:r>
        <w:t xml:space="preserve">Prestations de </w:t>
      </w:r>
      <w:r w:rsidR="00465527">
        <w:t>Réalisation</w:t>
      </w:r>
    </w:p>
    <w:p w14:paraId="22528460" w14:textId="77777777" w:rsidR="006A54E8" w:rsidRDefault="006A54E8" w:rsidP="006A54E8">
      <w:pPr>
        <w:pStyle w:val="Listepuces"/>
        <w:tabs>
          <w:tab w:val="clear" w:pos="624"/>
          <w:tab w:val="num" w:pos="1276"/>
        </w:tabs>
      </w:pPr>
      <w:r w:rsidRPr="00E02AA4">
        <w:rPr>
          <w:b/>
        </w:rPr>
        <w:t>IQ</w:t>
      </w:r>
      <w:r w:rsidR="00465527">
        <w:rPr>
          <w:b/>
        </w:rPr>
        <w:t>10</w:t>
      </w:r>
      <w:r w:rsidRPr="00E02AA4">
        <w:rPr>
          <w:b/>
        </w:rPr>
        <w:tab/>
      </w:r>
      <w:r w:rsidRPr="00E02AA4">
        <w:t xml:space="preserve">: Délai </w:t>
      </w:r>
      <w:r w:rsidR="00351B2C">
        <w:t>d’obtention de propositions de réalisation</w:t>
      </w:r>
    </w:p>
    <w:p w14:paraId="52AD131E" w14:textId="77777777" w:rsidR="00465527" w:rsidRDefault="00465527" w:rsidP="00465527">
      <w:pPr>
        <w:pStyle w:val="Listepuces"/>
        <w:tabs>
          <w:tab w:val="clear" w:pos="624"/>
          <w:tab w:val="num" w:pos="1276"/>
        </w:tabs>
      </w:pPr>
      <w:r w:rsidRPr="00E02AA4">
        <w:rPr>
          <w:b/>
        </w:rPr>
        <w:t>IQ</w:t>
      </w:r>
      <w:r>
        <w:rPr>
          <w:b/>
        </w:rPr>
        <w:t>11</w:t>
      </w:r>
      <w:r w:rsidRPr="00E02AA4">
        <w:rPr>
          <w:b/>
        </w:rPr>
        <w:tab/>
      </w:r>
      <w:r w:rsidRPr="00E02AA4">
        <w:t xml:space="preserve">: Délai </w:t>
      </w:r>
      <w:r w:rsidR="00351B2C">
        <w:t>d’obtention</w:t>
      </w:r>
      <w:r w:rsidR="00351B2C" w:rsidRPr="00E02AA4">
        <w:t xml:space="preserve"> </w:t>
      </w:r>
      <w:r w:rsidRPr="00E02AA4">
        <w:t xml:space="preserve">de </w:t>
      </w:r>
      <w:r w:rsidR="00351B2C">
        <w:t>livrables</w:t>
      </w:r>
    </w:p>
    <w:p w14:paraId="54C3413C" w14:textId="77777777" w:rsidR="00465527" w:rsidRDefault="00465527" w:rsidP="00465527">
      <w:pPr>
        <w:pStyle w:val="Listepuces"/>
        <w:tabs>
          <w:tab w:val="clear" w:pos="624"/>
          <w:tab w:val="num" w:pos="1276"/>
        </w:tabs>
      </w:pPr>
      <w:r w:rsidRPr="00E02AA4">
        <w:rPr>
          <w:b/>
        </w:rPr>
        <w:t>IQ</w:t>
      </w:r>
      <w:r>
        <w:rPr>
          <w:b/>
        </w:rPr>
        <w:t>12</w:t>
      </w:r>
      <w:r w:rsidRPr="00E02AA4">
        <w:rPr>
          <w:b/>
        </w:rPr>
        <w:tab/>
      </w:r>
      <w:r w:rsidRPr="00E02AA4">
        <w:t xml:space="preserve">: </w:t>
      </w:r>
      <w:r>
        <w:t>Nombre d’anomalies bloquantes ou majeures découvertes en phase de VABF</w:t>
      </w:r>
    </w:p>
    <w:p w14:paraId="61AA84BE" w14:textId="77777777" w:rsidR="00ED633C" w:rsidRPr="00E02AA4" w:rsidRDefault="00ED633C" w:rsidP="00ED633C">
      <w:pPr>
        <w:pStyle w:val="Titre4"/>
      </w:pPr>
      <w:r>
        <w:t>Prestations de Test</w:t>
      </w:r>
    </w:p>
    <w:p w14:paraId="65B36714" w14:textId="77777777" w:rsidR="00465527" w:rsidRDefault="00465527" w:rsidP="00465527">
      <w:pPr>
        <w:pStyle w:val="Listepuces"/>
        <w:tabs>
          <w:tab w:val="clear" w:pos="624"/>
          <w:tab w:val="num" w:pos="1276"/>
        </w:tabs>
      </w:pPr>
      <w:r w:rsidRPr="00E02AA4">
        <w:rPr>
          <w:b/>
        </w:rPr>
        <w:t>IQ</w:t>
      </w:r>
      <w:r>
        <w:rPr>
          <w:b/>
        </w:rPr>
        <w:t>13</w:t>
      </w:r>
      <w:r w:rsidRPr="00E02AA4">
        <w:rPr>
          <w:b/>
        </w:rPr>
        <w:tab/>
      </w:r>
      <w:r w:rsidRPr="00E02AA4">
        <w:t xml:space="preserve">: Délai de livraison </w:t>
      </w:r>
      <w:r>
        <w:t xml:space="preserve">des plans </w:t>
      </w:r>
      <w:r w:rsidR="00A0051F">
        <w:t>et des rapports de tests</w:t>
      </w:r>
    </w:p>
    <w:p w14:paraId="2E866659" w14:textId="77777777" w:rsidR="00465527" w:rsidRDefault="00465527" w:rsidP="00465527">
      <w:pPr>
        <w:pStyle w:val="Listepuces"/>
        <w:tabs>
          <w:tab w:val="clear" w:pos="624"/>
          <w:tab w:val="num" w:pos="1276"/>
        </w:tabs>
      </w:pPr>
      <w:r w:rsidRPr="00E02AA4">
        <w:rPr>
          <w:b/>
        </w:rPr>
        <w:t>IQ</w:t>
      </w:r>
      <w:r>
        <w:rPr>
          <w:b/>
        </w:rPr>
        <w:t>14</w:t>
      </w:r>
      <w:r w:rsidRPr="00E02AA4">
        <w:rPr>
          <w:b/>
        </w:rPr>
        <w:tab/>
      </w:r>
      <w:r w:rsidRPr="00E02AA4">
        <w:t xml:space="preserve">: </w:t>
      </w:r>
      <w:r w:rsidR="00A0051F">
        <w:t>Nombre d’erreurs (hors forme) constatées dans les plans et les rapports de tests</w:t>
      </w:r>
    </w:p>
    <w:p w14:paraId="75113660" w14:textId="77777777" w:rsidR="00465527" w:rsidRDefault="00465527" w:rsidP="00465527">
      <w:pPr>
        <w:pStyle w:val="Listepuces"/>
        <w:tabs>
          <w:tab w:val="clear" w:pos="624"/>
          <w:tab w:val="num" w:pos="1276"/>
        </w:tabs>
      </w:pPr>
      <w:r w:rsidRPr="00E02AA4">
        <w:rPr>
          <w:b/>
        </w:rPr>
        <w:t>IQ</w:t>
      </w:r>
      <w:r>
        <w:rPr>
          <w:b/>
        </w:rPr>
        <w:t>15</w:t>
      </w:r>
      <w:r w:rsidRPr="00E02AA4">
        <w:rPr>
          <w:b/>
        </w:rPr>
        <w:tab/>
      </w:r>
      <w:r w:rsidRPr="00E02AA4">
        <w:t xml:space="preserve">: </w:t>
      </w:r>
      <w:r>
        <w:t xml:space="preserve">Nombre d’anomalies bloquantes ou majeures découvertes </w:t>
      </w:r>
      <w:r w:rsidR="00DC5A89">
        <w:t>après la fin des tests</w:t>
      </w:r>
    </w:p>
    <w:p w14:paraId="305FFD1B" w14:textId="77777777" w:rsidR="006A54E8" w:rsidRPr="00E02AA4" w:rsidRDefault="00ED633C" w:rsidP="00ED633C">
      <w:pPr>
        <w:pStyle w:val="Titre4"/>
      </w:pPr>
      <w:r>
        <w:t>Prestations d’Exploitation</w:t>
      </w:r>
    </w:p>
    <w:p w14:paraId="6D7DD4F0" w14:textId="77777777" w:rsidR="00DC5A89" w:rsidRDefault="00DC5A89" w:rsidP="00DC5A89">
      <w:pPr>
        <w:pStyle w:val="Listepuces"/>
        <w:tabs>
          <w:tab w:val="clear" w:pos="624"/>
          <w:tab w:val="num" w:pos="1276"/>
        </w:tabs>
      </w:pPr>
      <w:r w:rsidRPr="00E02AA4">
        <w:rPr>
          <w:b/>
        </w:rPr>
        <w:t>IQ</w:t>
      </w:r>
      <w:r>
        <w:rPr>
          <w:b/>
        </w:rPr>
        <w:t>16</w:t>
      </w:r>
      <w:r w:rsidRPr="00E02AA4">
        <w:rPr>
          <w:b/>
        </w:rPr>
        <w:tab/>
      </w:r>
      <w:r w:rsidRPr="00E02AA4">
        <w:t xml:space="preserve">: </w:t>
      </w:r>
      <w:r w:rsidR="00F51C09" w:rsidRPr="00E02AA4">
        <w:t xml:space="preserve">Délai de livraison </w:t>
      </w:r>
      <w:r w:rsidR="00F51C09">
        <w:t>des DAT et DEX</w:t>
      </w:r>
    </w:p>
    <w:p w14:paraId="0F5EFD1E" w14:textId="77777777" w:rsidR="00DC5A89" w:rsidRDefault="00DC5A89" w:rsidP="00DC5A89">
      <w:pPr>
        <w:pStyle w:val="Listepuces"/>
        <w:tabs>
          <w:tab w:val="clear" w:pos="624"/>
          <w:tab w:val="num" w:pos="1276"/>
        </w:tabs>
      </w:pPr>
      <w:r w:rsidRPr="00E02AA4">
        <w:rPr>
          <w:b/>
        </w:rPr>
        <w:t>IQ</w:t>
      </w:r>
      <w:r>
        <w:rPr>
          <w:b/>
        </w:rPr>
        <w:t>17</w:t>
      </w:r>
      <w:r w:rsidRPr="00E02AA4">
        <w:rPr>
          <w:b/>
        </w:rPr>
        <w:tab/>
      </w:r>
      <w:r w:rsidRPr="00E02AA4">
        <w:t xml:space="preserve">: </w:t>
      </w:r>
      <w:r w:rsidR="00A0051F">
        <w:t>Nombre d’erreurs (hors forme) constatées dans les DAT et DEX</w:t>
      </w:r>
    </w:p>
    <w:p w14:paraId="4A211A2D" w14:textId="77777777" w:rsidR="00DC5A89" w:rsidRDefault="00DC5A89" w:rsidP="00DC5A89">
      <w:pPr>
        <w:pStyle w:val="Listepuces"/>
        <w:tabs>
          <w:tab w:val="clear" w:pos="624"/>
          <w:tab w:val="num" w:pos="1276"/>
        </w:tabs>
      </w:pPr>
      <w:r w:rsidRPr="00E02AA4">
        <w:rPr>
          <w:b/>
        </w:rPr>
        <w:t>IQ</w:t>
      </w:r>
      <w:r>
        <w:rPr>
          <w:b/>
        </w:rPr>
        <w:t>18</w:t>
      </w:r>
      <w:r w:rsidRPr="00E02AA4">
        <w:rPr>
          <w:b/>
        </w:rPr>
        <w:tab/>
      </w:r>
      <w:r w:rsidRPr="00E02AA4">
        <w:t xml:space="preserve">: </w:t>
      </w:r>
      <w:r w:rsidR="00A0051F">
        <w:t xml:space="preserve">Nombre de déploiements réussis sans dysfonctionnement ni retard </w:t>
      </w:r>
    </w:p>
    <w:p w14:paraId="72F6059D" w14:textId="77777777" w:rsidR="00ED633C" w:rsidRPr="00E02AA4" w:rsidRDefault="00ED633C" w:rsidP="00ED633C">
      <w:pPr>
        <w:pStyle w:val="Titre4"/>
      </w:pPr>
      <w:r>
        <w:t>Prestations en mode Saas</w:t>
      </w:r>
    </w:p>
    <w:p w14:paraId="63424CFF" w14:textId="77777777" w:rsidR="00DC5A89" w:rsidRDefault="00DC5A89" w:rsidP="00DC5A89">
      <w:pPr>
        <w:pStyle w:val="Listepuces"/>
        <w:tabs>
          <w:tab w:val="clear" w:pos="624"/>
          <w:tab w:val="num" w:pos="1276"/>
        </w:tabs>
      </w:pPr>
      <w:r w:rsidRPr="00E02AA4">
        <w:rPr>
          <w:b/>
        </w:rPr>
        <w:t>IQ</w:t>
      </w:r>
      <w:r>
        <w:rPr>
          <w:b/>
        </w:rPr>
        <w:t>19</w:t>
      </w:r>
      <w:r w:rsidRPr="00E02AA4">
        <w:rPr>
          <w:b/>
        </w:rPr>
        <w:tab/>
      </w:r>
      <w:r w:rsidRPr="00E02AA4">
        <w:t xml:space="preserve">: </w:t>
      </w:r>
      <w:r w:rsidR="00A0051F">
        <w:t>Taux d’indisponibilité planifiée</w:t>
      </w:r>
    </w:p>
    <w:p w14:paraId="0190C14F" w14:textId="77777777" w:rsidR="00DC5A89" w:rsidRDefault="00DC5A89" w:rsidP="00DC5A89">
      <w:pPr>
        <w:pStyle w:val="Listepuces"/>
        <w:tabs>
          <w:tab w:val="clear" w:pos="624"/>
          <w:tab w:val="num" w:pos="1276"/>
        </w:tabs>
      </w:pPr>
      <w:r w:rsidRPr="00E02AA4">
        <w:rPr>
          <w:b/>
        </w:rPr>
        <w:t>IQ</w:t>
      </w:r>
      <w:r>
        <w:rPr>
          <w:b/>
        </w:rPr>
        <w:t>20</w:t>
      </w:r>
      <w:r w:rsidRPr="00E02AA4">
        <w:rPr>
          <w:b/>
        </w:rPr>
        <w:tab/>
      </w:r>
      <w:r w:rsidRPr="00E02AA4">
        <w:t xml:space="preserve">: </w:t>
      </w:r>
      <w:r w:rsidR="00A0051F">
        <w:t>Taux d’indisponibilité non planifiée</w:t>
      </w:r>
    </w:p>
    <w:p w14:paraId="2954B20B" w14:textId="77777777" w:rsidR="00DC5A89" w:rsidRDefault="00DC5A89" w:rsidP="00DC5A89">
      <w:pPr>
        <w:pStyle w:val="Listepuces"/>
        <w:tabs>
          <w:tab w:val="clear" w:pos="624"/>
          <w:tab w:val="num" w:pos="1276"/>
        </w:tabs>
      </w:pPr>
      <w:r w:rsidRPr="00E02AA4">
        <w:rPr>
          <w:b/>
        </w:rPr>
        <w:t>IQ</w:t>
      </w:r>
      <w:r>
        <w:rPr>
          <w:b/>
        </w:rPr>
        <w:t>21</w:t>
      </w:r>
      <w:r w:rsidRPr="00E02AA4">
        <w:rPr>
          <w:b/>
        </w:rPr>
        <w:tab/>
      </w:r>
      <w:r w:rsidRPr="00E02AA4">
        <w:t xml:space="preserve">: </w:t>
      </w:r>
      <w:r w:rsidR="00A0051F">
        <w:t>Délai de rétablissement en cas d’indisponibilité non planifiée</w:t>
      </w:r>
    </w:p>
    <w:p w14:paraId="392E7350" w14:textId="77777777" w:rsidR="00CE4845" w:rsidRDefault="00CE4845" w:rsidP="00DC5A89">
      <w:pPr>
        <w:pStyle w:val="Listepuces"/>
        <w:numPr>
          <w:ilvl w:val="0"/>
          <w:numId w:val="0"/>
        </w:numPr>
      </w:pPr>
    </w:p>
    <w:p w14:paraId="5A2D0DDA" w14:textId="3F0836E3" w:rsidR="005543B3" w:rsidRDefault="00370C26" w:rsidP="00DC5A89">
      <w:pPr>
        <w:pStyle w:val="Listepuces"/>
        <w:numPr>
          <w:ilvl w:val="0"/>
          <w:numId w:val="0"/>
        </w:numPr>
      </w:pPr>
      <w:r>
        <w:t>Les règles de calcul de ces indicateurs sont définies au chapitre suivant.</w:t>
      </w:r>
      <w:r w:rsidR="005543B3">
        <w:br w:type="page"/>
      </w:r>
    </w:p>
    <w:p w14:paraId="0D795108" w14:textId="77777777" w:rsidR="00C45B1E" w:rsidRPr="00C45B1E" w:rsidRDefault="00C45B1E" w:rsidP="00C45B1E">
      <w:pPr>
        <w:pStyle w:val="Titre3"/>
      </w:pPr>
      <w:bookmarkStart w:id="14" w:name="_Toc151382488"/>
      <w:r w:rsidRPr="00C45B1E">
        <w:lastRenderedPageBreak/>
        <w:t>Seuils</w:t>
      </w:r>
      <w:bookmarkEnd w:id="14"/>
    </w:p>
    <w:p w14:paraId="02266033" w14:textId="77777777" w:rsidR="00C45B1E" w:rsidRPr="00DE0916" w:rsidRDefault="00805473" w:rsidP="00C45B1E">
      <w:r>
        <w:t xml:space="preserve">Pour faciliter l’analyse globale des indicateurs, il est conseillé d’évaluer ceux-ci sur l’échelle 0 à 100%, et d’y associer </w:t>
      </w:r>
      <w:r w:rsidR="00243145">
        <w:t>deux</w:t>
      </w:r>
      <w:r w:rsidR="00C45B1E" w:rsidRPr="00DE0916">
        <w:t xml:space="preserve"> seuils qui se définissent de la manière suivante :</w:t>
      </w:r>
    </w:p>
    <w:p w14:paraId="15453229" w14:textId="77777777" w:rsidR="00C45B1E" w:rsidRDefault="00C45B1E" w:rsidP="00243145">
      <w:pPr>
        <w:pStyle w:val="Listepuces"/>
      </w:pPr>
      <w:r w:rsidRPr="00DE0916">
        <w:t xml:space="preserve">Un </w:t>
      </w:r>
      <w:r w:rsidRPr="00DC74B0">
        <w:rPr>
          <w:b/>
        </w:rPr>
        <w:t xml:space="preserve">seuil </w:t>
      </w:r>
      <w:r>
        <w:rPr>
          <w:b/>
        </w:rPr>
        <w:t>« </w:t>
      </w:r>
      <w:r w:rsidRPr="00DC74B0">
        <w:rPr>
          <w:b/>
        </w:rPr>
        <w:t>Engagement</w:t>
      </w:r>
      <w:r>
        <w:rPr>
          <w:b/>
        </w:rPr>
        <w:t> »</w:t>
      </w:r>
      <w:r w:rsidRPr="00DE0916">
        <w:t xml:space="preserve">, qui traduit le niveau </w:t>
      </w:r>
      <w:r w:rsidR="00243145">
        <w:t xml:space="preserve">minimal </w:t>
      </w:r>
      <w:r w:rsidR="005B3FF5">
        <w:t>attendu par</w:t>
      </w:r>
      <w:r w:rsidR="005B3FF5" w:rsidRPr="00DE0916">
        <w:t xml:space="preserve"> </w:t>
      </w:r>
      <w:r w:rsidR="005B3FF5">
        <w:t>Inria pour la</w:t>
      </w:r>
      <w:r w:rsidR="00243145">
        <w:t xml:space="preserve"> qualité</w:t>
      </w:r>
      <w:r w:rsidR="00F56B25">
        <w:t xml:space="preserve"> de service fournit par le titulaire</w:t>
      </w:r>
      <w:r w:rsidRPr="00DE0916">
        <w:t>,</w:t>
      </w:r>
    </w:p>
    <w:p w14:paraId="1AA21A21" w14:textId="77777777" w:rsidR="00243145" w:rsidRPr="00DE0916" w:rsidRDefault="00243145" w:rsidP="00243145">
      <w:pPr>
        <w:pStyle w:val="Listepuces"/>
        <w:numPr>
          <w:ilvl w:val="0"/>
          <w:numId w:val="0"/>
        </w:numPr>
        <w:ind w:left="624"/>
      </w:pPr>
    </w:p>
    <w:p w14:paraId="57D11630" w14:textId="77777777" w:rsidR="00243145" w:rsidRDefault="00C45B1E" w:rsidP="00243145">
      <w:pPr>
        <w:pStyle w:val="Listepuces"/>
      </w:pPr>
      <w:r w:rsidRPr="00DE0916">
        <w:t xml:space="preserve">Un </w:t>
      </w:r>
      <w:r w:rsidRPr="00DC74B0">
        <w:rPr>
          <w:b/>
        </w:rPr>
        <w:t xml:space="preserve">seuil </w:t>
      </w:r>
      <w:r>
        <w:rPr>
          <w:b/>
        </w:rPr>
        <w:t>« </w:t>
      </w:r>
      <w:r w:rsidRPr="00DC74B0">
        <w:rPr>
          <w:b/>
        </w:rPr>
        <w:t>Critique</w:t>
      </w:r>
      <w:r>
        <w:rPr>
          <w:b/>
        </w:rPr>
        <w:t> »</w:t>
      </w:r>
      <w:r w:rsidRPr="00DE0916">
        <w:t xml:space="preserve">, qui traduit </w:t>
      </w:r>
      <w:r w:rsidR="00243145">
        <w:t>un niveau de qualité</w:t>
      </w:r>
      <w:r w:rsidR="00F56B25" w:rsidRPr="00F56B25">
        <w:t xml:space="preserve"> </w:t>
      </w:r>
      <w:r w:rsidR="00F56B25">
        <w:t>de service fournit par le titulaire</w:t>
      </w:r>
      <w:r w:rsidR="00243145">
        <w:t xml:space="preserve"> en-dessous duquel le service est jugé inacceptable par Inria.</w:t>
      </w:r>
    </w:p>
    <w:p w14:paraId="0B4D241B" w14:textId="77777777" w:rsidR="00E02AA4" w:rsidRDefault="00E02AA4" w:rsidP="00E02AA4"/>
    <w:p w14:paraId="296ECC2B" w14:textId="77777777" w:rsidR="00E02AA4" w:rsidRDefault="00E02AA4" w:rsidP="00E02AA4">
      <w:pPr>
        <w:pStyle w:val="Listepuces"/>
        <w:numPr>
          <w:ilvl w:val="0"/>
          <w:numId w:val="0"/>
        </w:numPr>
        <w:ind w:left="624"/>
      </w:pPr>
    </w:p>
    <w:p w14:paraId="1A9B557B" w14:textId="77777777" w:rsidR="00C45B1E" w:rsidRPr="00C45B1E" w:rsidRDefault="00C45B1E" w:rsidP="00C45B1E">
      <w:pPr>
        <w:pStyle w:val="Titre3"/>
      </w:pPr>
      <w:bookmarkStart w:id="15" w:name="_Toc151382489"/>
      <w:r w:rsidRPr="00C45B1E">
        <w:t>Evaluation des résultats</w:t>
      </w:r>
      <w:r w:rsidR="00E02AA4">
        <w:t xml:space="preserve"> et actions</w:t>
      </w:r>
      <w:bookmarkEnd w:id="15"/>
    </w:p>
    <w:p w14:paraId="542B0A94" w14:textId="77777777" w:rsidR="00C45B1E" w:rsidRDefault="00243145" w:rsidP="00E003AC">
      <w:pPr>
        <w:pStyle w:val="Listepuces"/>
      </w:pPr>
      <w:r>
        <w:t>Pour chaque indicateur l</w:t>
      </w:r>
      <w:r w:rsidR="00C45B1E" w:rsidRPr="00DE0916">
        <w:t xml:space="preserve">e niveau de qualité des prestations est qualifié </w:t>
      </w:r>
      <w:r w:rsidR="00E02AA4">
        <w:t xml:space="preserve">par Inria </w:t>
      </w:r>
      <w:r w:rsidR="00C45B1E" w:rsidRPr="00DE0916">
        <w:t xml:space="preserve">de </w:t>
      </w:r>
      <w:r w:rsidR="00C45B1E">
        <w:t>« </w:t>
      </w:r>
      <w:r w:rsidR="00C45B1E" w:rsidRPr="00E02AA4">
        <w:rPr>
          <w:b/>
        </w:rPr>
        <w:t>BON</w:t>
      </w:r>
      <w:r w:rsidR="00C45B1E">
        <w:t> »</w:t>
      </w:r>
      <w:r w:rsidR="00C45B1E" w:rsidRPr="00DE0916">
        <w:t xml:space="preserve"> lorsque la mesure est supérieure ou égale au seuil d’engagement.</w:t>
      </w:r>
    </w:p>
    <w:p w14:paraId="1241A0C4" w14:textId="77777777" w:rsidR="00F56B25" w:rsidRDefault="00F56B25" w:rsidP="00F56B25">
      <w:pPr>
        <w:pStyle w:val="Listepuces"/>
        <w:numPr>
          <w:ilvl w:val="0"/>
          <w:numId w:val="0"/>
        </w:numPr>
        <w:ind w:left="624"/>
      </w:pPr>
    </w:p>
    <w:p w14:paraId="7AC1403D" w14:textId="7A6C52FF" w:rsidR="00243145" w:rsidRDefault="00243145" w:rsidP="00E003AC">
      <w:pPr>
        <w:pStyle w:val="Listepuces"/>
      </w:pPr>
      <w:r>
        <w:t xml:space="preserve">Lorsque </w:t>
      </w:r>
      <w:r w:rsidRPr="00DE0916">
        <w:t xml:space="preserve">la mesure </w:t>
      </w:r>
      <w:r w:rsidR="00243C6A">
        <w:t xml:space="preserve">d’un indicateur </w:t>
      </w:r>
      <w:r w:rsidRPr="00DE0916">
        <w:t xml:space="preserve">est inférieure </w:t>
      </w:r>
      <w:r w:rsidR="00CE4845">
        <w:t xml:space="preserve">ou égale </w:t>
      </w:r>
      <w:r w:rsidRPr="00DE0916">
        <w:t xml:space="preserve">au seuil </w:t>
      </w:r>
      <w:r w:rsidR="00243C6A">
        <w:t xml:space="preserve">critique, </w:t>
      </w:r>
      <w:r w:rsidR="00E02AA4">
        <w:t>l</w:t>
      </w:r>
      <w:r w:rsidR="00E02AA4" w:rsidRPr="00DE0916">
        <w:t xml:space="preserve">e niveau de qualité des prestations est qualifié </w:t>
      </w:r>
      <w:r w:rsidR="00E02AA4">
        <w:t xml:space="preserve">par Inria </w:t>
      </w:r>
      <w:r w:rsidR="00E02AA4" w:rsidRPr="00DE0916">
        <w:t xml:space="preserve">de </w:t>
      </w:r>
      <w:r w:rsidR="00E02AA4">
        <w:t>« </w:t>
      </w:r>
      <w:r w:rsidR="00E02AA4" w:rsidRPr="00E003AC">
        <w:rPr>
          <w:b/>
        </w:rPr>
        <w:t>INACCEPTABLE</w:t>
      </w:r>
      <w:r w:rsidR="00E02AA4">
        <w:t xml:space="preserve"> » et </w:t>
      </w:r>
      <w:r w:rsidR="00243C6A">
        <w:t>un</w:t>
      </w:r>
      <w:r w:rsidRPr="00DE0916">
        <w:t xml:space="preserve"> plan d’actions </w:t>
      </w:r>
      <w:r>
        <w:t xml:space="preserve">doit être établi et présenté par le Titulaire </w:t>
      </w:r>
      <w:r w:rsidR="00243C6A">
        <w:t xml:space="preserve">lors du </w:t>
      </w:r>
      <w:r>
        <w:t>comité de pilotage</w:t>
      </w:r>
      <w:r w:rsidR="00243C6A">
        <w:t xml:space="preserve"> (COPIL) durant lequel l’indicateur apparait sous le seuil critique</w:t>
      </w:r>
      <w:r>
        <w:t xml:space="preserve">. Le suivi des actions sera effectué </w:t>
      </w:r>
      <w:r w:rsidR="00243C6A">
        <w:t>durant les</w:t>
      </w:r>
      <w:r>
        <w:t xml:space="preserve"> comités </w:t>
      </w:r>
      <w:r w:rsidR="00243C6A">
        <w:t xml:space="preserve">de </w:t>
      </w:r>
      <w:r>
        <w:t xml:space="preserve">projet </w:t>
      </w:r>
      <w:r w:rsidR="00243C6A">
        <w:t xml:space="preserve">(COPROJ) </w:t>
      </w:r>
      <w:r>
        <w:t>ou de suivi</w:t>
      </w:r>
      <w:r w:rsidR="00243C6A">
        <w:t xml:space="preserve"> (COSUI) suivants le COPIL.</w:t>
      </w:r>
    </w:p>
    <w:p w14:paraId="62CA5779" w14:textId="77777777" w:rsidR="00F56B25" w:rsidRDefault="00F56B25" w:rsidP="00F56B25">
      <w:pPr>
        <w:pStyle w:val="Listepuces"/>
        <w:numPr>
          <w:ilvl w:val="0"/>
          <w:numId w:val="0"/>
        </w:numPr>
      </w:pPr>
    </w:p>
    <w:p w14:paraId="078AABC8" w14:textId="2DD96AA0" w:rsidR="00243C6A" w:rsidRDefault="00243C6A" w:rsidP="00E003AC">
      <w:pPr>
        <w:pStyle w:val="Listepuces"/>
      </w:pPr>
      <w:r>
        <w:t xml:space="preserve">Lorsque </w:t>
      </w:r>
      <w:r w:rsidRPr="00DE0916">
        <w:t xml:space="preserve">la mesure </w:t>
      </w:r>
      <w:r>
        <w:t xml:space="preserve">d’un indicateur </w:t>
      </w:r>
      <w:r w:rsidRPr="00DE0916">
        <w:t xml:space="preserve">est </w:t>
      </w:r>
      <w:r w:rsidR="00CE4845">
        <w:t xml:space="preserve">strictement </w:t>
      </w:r>
      <w:r>
        <w:t>supérieure</w:t>
      </w:r>
      <w:r w:rsidRPr="00DE0916">
        <w:t xml:space="preserve"> au seuil </w:t>
      </w:r>
      <w:r>
        <w:t xml:space="preserve">critique </w:t>
      </w:r>
      <w:r w:rsidR="00CE4845">
        <w:t>et</w:t>
      </w:r>
      <w:r>
        <w:t xml:space="preserve"> </w:t>
      </w:r>
      <w:r w:rsidR="00CE4845">
        <w:t xml:space="preserve">strictement </w:t>
      </w:r>
      <w:r>
        <w:t xml:space="preserve">inférieure au seuil d’engagement, </w:t>
      </w:r>
      <w:r w:rsidR="00E02AA4">
        <w:t>l</w:t>
      </w:r>
      <w:r w:rsidR="00E02AA4" w:rsidRPr="00DE0916">
        <w:t xml:space="preserve">e niveau de qualité des prestations est qualifié </w:t>
      </w:r>
      <w:r w:rsidR="00E02AA4">
        <w:t xml:space="preserve">par Inria </w:t>
      </w:r>
      <w:r w:rsidR="00E02AA4" w:rsidRPr="00DE0916">
        <w:t xml:space="preserve">de </w:t>
      </w:r>
      <w:r w:rsidR="00E02AA4">
        <w:t>« </w:t>
      </w:r>
      <w:r w:rsidR="00E02AA4" w:rsidRPr="00E003AC">
        <w:rPr>
          <w:b/>
        </w:rPr>
        <w:t>A SURVEILLER</w:t>
      </w:r>
      <w:r w:rsidR="00E02AA4">
        <w:t> »</w:t>
      </w:r>
      <w:r w:rsidR="00E02AA4" w:rsidRPr="00DE0916">
        <w:t xml:space="preserve"> </w:t>
      </w:r>
      <w:r w:rsidR="00E02AA4">
        <w:t xml:space="preserve">et </w:t>
      </w:r>
      <w:r>
        <w:t xml:space="preserve">le titulaire doit fournir a minima une </w:t>
      </w:r>
      <w:r w:rsidR="00E02AA4">
        <w:t>justification</w:t>
      </w:r>
      <w:r>
        <w:t xml:space="preserve"> lors du comité de pilotage (COPIL)</w:t>
      </w:r>
      <w:r w:rsidR="00E003AC">
        <w:t>, notamment si un contexte ponctuel est à l’origine de la valeur de l’indicateur et que ce contexte ne doit pas se reproduire fréquemment.</w:t>
      </w:r>
    </w:p>
    <w:p w14:paraId="6DECBD91" w14:textId="77777777" w:rsidR="00E003AC" w:rsidRDefault="00E003AC" w:rsidP="00D70BF9"/>
    <w:p w14:paraId="2E31606F" w14:textId="77777777" w:rsidR="005543B3" w:rsidRDefault="005543B3" w:rsidP="00D70BF9"/>
    <w:p w14:paraId="374D466F" w14:textId="77777777" w:rsidR="005543B3" w:rsidRDefault="00D70BF9" w:rsidP="00D70BF9">
      <w:r>
        <w:t xml:space="preserve">Dans le cas particulier où le seuil d’engagement </w:t>
      </w:r>
      <w:r w:rsidR="00F56B25">
        <w:t xml:space="preserve">d’un indicateur </w:t>
      </w:r>
      <w:r>
        <w:t xml:space="preserve">est identique </w:t>
      </w:r>
      <w:r w:rsidR="00F56B25">
        <w:t>à son</w:t>
      </w:r>
      <w:r>
        <w:t xml:space="preserve"> seuil critique, il faut considérer que</w:t>
      </w:r>
      <w:r w:rsidR="00F56B25">
        <w:t xml:space="preserve"> l’état « A surveiller » définit précédemment n’existe pas p</w:t>
      </w:r>
      <w:r w:rsidR="00B42D18">
        <w:t>o</w:t>
      </w:r>
      <w:r w:rsidR="00F56B25">
        <w:t>ur cet indicateur, l’état est soit « bon » soit « inacceptable ».</w:t>
      </w:r>
    </w:p>
    <w:p w14:paraId="2A93EE70" w14:textId="77777777" w:rsidR="005543B3" w:rsidRDefault="005543B3" w:rsidP="005543B3">
      <w:r>
        <w:br w:type="page"/>
      </w:r>
    </w:p>
    <w:p w14:paraId="082EF790" w14:textId="77777777" w:rsidR="00D70BF9" w:rsidRDefault="00D70BF9" w:rsidP="00D70BF9"/>
    <w:p w14:paraId="0CDBFD9F" w14:textId="77777777" w:rsidR="00D70BF9" w:rsidRDefault="00D70BF9" w:rsidP="00D70BF9">
      <w:r>
        <w:t>Le tableau de bord de présentation des indicateurs doit reprendre la codification couleur suivante :</w:t>
      </w:r>
    </w:p>
    <w:p w14:paraId="6E9D79FA" w14:textId="77777777" w:rsidR="00805473" w:rsidRDefault="00805473" w:rsidP="00D70BF9"/>
    <w:p w14:paraId="2A5D5505" w14:textId="77777777" w:rsidR="005543B3" w:rsidRDefault="00805473" w:rsidP="00D70BF9">
      <w:r w:rsidRPr="00D70BF9">
        <w:rPr>
          <w:noProof/>
          <w:lang w:eastAsia="fr-FR"/>
        </w:rPr>
        <mc:AlternateContent>
          <mc:Choice Requires="wps">
            <w:drawing>
              <wp:inline distT="0" distB="0" distL="0" distR="0" wp14:anchorId="5CA96B0C" wp14:editId="6A7C98E2">
                <wp:extent cx="946206" cy="419100"/>
                <wp:effectExtent l="0" t="0" r="6350" b="0"/>
                <wp:docPr id="17" name="ZoneTexte 16"/>
                <wp:cNvGraphicFramePr/>
                <a:graphic xmlns:a="http://schemas.openxmlformats.org/drawingml/2006/main">
                  <a:graphicData uri="http://schemas.microsoft.com/office/word/2010/wordprocessingShape">
                    <wps:wsp>
                      <wps:cNvSpPr txBox="1"/>
                      <wps:spPr>
                        <a:xfrm>
                          <a:off x="0" y="0"/>
                          <a:ext cx="946206" cy="41910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14:paraId="55CF88F2" w14:textId="77777777" w:rsidR="00805473" w:rsidRDefault="00805473" w:rsidP="00805473">
                            <w:pPr>
                              <w:pStyle w:val="NormalWeb"/>
                              <w:spacing w:before="0" w:after="0"/>
                              <w:ind w:left="0"/>
                            </w:pPr>
                            <w:r>
                              <w:rPr>
                                <w:rFonts w:asciiTheme="minorHAnsi" w:hAnsi="Inria Serif" w:cstheme="minorBidi"/>
                                <w:b/>
                                <w:bCs/>
                                <w:color w:val="000000" w:themeColor="dark1"/>
                                <w:sz w:val="40"/>
                                <w:szCs w:val="40"/>
                              </w:rPr>
                              <w:t>100%</w:t>
                            </w:r>
                          </w:p>
                        </w:txbxContent>
                      </wps:txbx>
                      <wps:bodyPr vertOverflow="clip" horzOverflow="clip" wrap="square" rtlCol="0" anchor="t"/>
                    </wps:wsp>
                  </a:graphicData>
                </a:graphic>
              </wp:inline>
            </w:drawing>
          </mc:Choice>
          <mc:Fallback>
            <w:pict>
              <v:shapetype w14:anchorId="5CA96B0C" id="_x0000_t202" coordsize="21600,21600" o:spt="202" path="m,l,21600r21600,l21600,xe">
                <v:stroke joinstyle="miter"/>
                <v:path gradientshapeok="t" o:connecttype="rect"/>
              </v:shapetype>
              <v:shape id="ZoneTexte 16" o:spid="_x0000_s1026" type="#_x0000_t202" style="width:74.5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" fillcolor="white [3201]" stroked="f">
                <v:textbox>
                  <w:txbxContent>
                    <w:p w14:paraId="55CF88F2" w14:textId="77777777" w:rsidR="00805473" w:rsidRDefault="00805473" w:rsidP="00805473">
                      <w:pPr>
                        <w:pStyle w:val="NormalWeb"/>
                        <w:spacing w:before="0" w:after="0"/>
                        <w:ind w:left="0"/>
                      </w:pPr>
                      <w:r>
                        <w:rPr>
                          <w:rFonts w:asciiTheme="minorHAnsi" w:hAnsi="Inria Serif" w:cstheme="minorBidi"/>
                          <w:b/>
                          <w:bCs/>
                          <w:color w:val="000000" w:themeColor="dark1"/>
                          <w:sz w:val="40"/>
                          <w:szCs w:val="40"/>
                        </w:rPr>
                        <w:t>100%</w:t>
                      </w:r>
                    </w:p>
                  </w:txbxContent>
                </v:textbox>
                <w10:anchorlock/>
              </v:shape>
            </w:pict>
          </mc:Fallback>
        </mc:AlternateContent>
      </w:r>
    </w:p>
    <w:p w14:paraId="59937B8E" w14:textId="77777777" w:rsidR="00D70BF9" w:rsidRDefault="00805473" w:rsidP="00D70BF9">
      <w:pPr>
        <w:pStyle w:val="Listepuces"/>
        <w:numPr>
          <w:ilvl w:val="0"/>
          <w:numId w:val="0"/>
        </w:numPr>
        <w:ind w:left="2127" w:hanging="340"/>
      </w:pPr>
      <w:r>
        <w:rPr>
          <w:noProof/>
          <w:lang w:eastAsia="fr-FR"/>
        </w:rPr>
        <mc:AlternateContent>
          <mc:Choice Requires="wps">
            <w:drawing>
              <wp:anchor distT="0" distB="0" distL="114300" distR="114300" simplePos="0" relativeHeight="251659264" behindDoc="0" locked="0" layoutInCell="1" allowOverlap="1" wp14:anchorId="49020D3D" wp14:editId="6EC2AFA7">
                <wp:simplePos x="0" y="0"/>
                <wp:positionH relativeFrom="margin">
                  <wp:align>right</wp:align>
                </wp:positionH>
                <wp:positionV relativeFrom="paragraph">
                  <wp:posOffset>1229470</wp:posOffset>
                </wp:positionV>
                <wp:extent cx="6101135" cy="7952"/>
                <wp:effectExtent l="38100" t="38100" r="13970" b="49530"/>
                <wp:wrapNone/>
                <wp:docPr id="6" name="Connecteur droit 5"/>
                <wp:cNvGraphicFramePr/>
                <a:graphic xmlns:a="http://schemas.openxmlformats.org/drawingml/2006/main">
                  <a:graphicData uri="http://schemas.microsoft.com/office/word/2010/wordprocessingShape">
                    <wps:wsp>
                      <wps:cNvCnPr/>
                      <wps:spPr>
                        <a:xfrm flipH="1">
                          <a:off x="0" y="0"/>
                          <a:ext cx="6101135" cy="7952"/>
                        </a:xfrm>
                        <a:prstGeom prst="line">
                          <a:avLst/>
                        </a:prstGeom>
                        <a:ln w="76200">
                          <a:solidFill>
                            <a:schemeClr val="tx1"/>
                          </a:solidFill>
                          <a:prstDash val="lg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954D86" id="Connecteur droit 5" o:spid="_x0000_s1026" style="position:absolute;flip:x;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29.2pt,96.8pt" to="909.6pt,9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" strokecolor="black [3213]" strokeweight="6pt">
                <v:stroke dashstyle="longDash" joinstyle="miter"/>
                <w10:wrap anchorx="margin"/>
              </v:line>
            </w:pict>
          </mc:Fallback>
        </mc:AlternateContent>
      </w:r>
      <w:r w:rsidRPr="00D70BF9">
        <w:rPr>
          <w:noProof/>
          <w:lang w:eastAsia="fr-FR"/>
        </w:rPr>
        <mc:AlternateContent>
          <mc:Choice Requires="wps">
            <w:drawing>
              <wp:anchor distT="0" distB="0" distL="114300" distR="114300" simplePos="0" relativeHeight="251666432" behindDoc="0" locked="0" layoutInCell="1" allowOverlap="1" wp14:anchorId="3DD99959" wp14:editId="5FDCB296">
                <wp:simplePos x="0" y="0"/>
                <wp:positionH relativeFrom="column">
                  <wp:posOffset>1966899</wp:posOffset>
                </wp:positionH>
                <wp:positionV relativeFrom="paragraph">
                  <wp:posOffset>1046204</wp:posOffset>
                </wp:positionV>
                <wp:extent cx="3378835" cy="419100"/>
                <wp:effectExtent l="0" t="0" r="0" b="0"/>
                <wp:wrapTopAndBottom/>
                <wp:docPr id="7" name="ZoneTexte 16"/>
                <wp:cNvGraphicFramePr/>
                <a:graphic xmlns:a="http://schemas.openxmlformats.org/drawingml/2006/main">
                  <a:graphicData uri="http://schemas.microsoft.com/office/word/2010/wordprocessingShape">
                    <wps:wsp>
                      <wps:cNvSpPr txBox="1"/>
                      <wps:spPr>
                        <a:xfrm>
                          <a:off x="0" y="0"/>
                          <a:ext cx="3378835" cy="41910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14:paraId="58D3AA50" w14:textId="77777777" w:rsidR="00805473" w:rsidRDefault="00805473" w:rsidP="00CE4845">
                            <w:pPr>
                              <w:pStyle w:val="NormalWeb"/>
                              <w:shd w:val="clear" w:color="auto" w:fill="92D050"/>
                              <w:spacing w:after="0"/>
                              <w:ind w:left="0"/>
                              <w:jc w:val="center"/>
                            </w:pPr>
                            <w:r>
                              <w:rPr>
                                <w:rFonts w:asciiTheme="minorHAnsi" w:hAnsi="Inria Serif" w:cstheme="minorBidi"/>
                                <w:b/>
                                <w:bCs/>
                                <w:color w:val="000000" w:themeColor="dark1"/>
                                <w:sz w:val="40"/>
                                <w:szCs w:val="40"/>
                              </w:rPr>
                              <w:t>SEUIL ENGAGEMENT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 w14:anchorId="3DD99959" id="_x0000_s1027" type="#_x0000_t202" style="position:absolute;left:0;text-align:left;margin-left:154.85pt;margin-top:82.4pt;width:266.05pt;height:3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" fillcolor="white [3201]" stroked="f">
                <v:textbox>
                  <w:txbxContent>
                    <w:p w14:paraId="58D3AA50" w14:textId="77777777" w:rsidR="00805473" w:rsidRDefault="00805473" w:rsidP="00CE4845">
                      <w:pPr>
                        <w:pStyle w:val="NormalWeb"/>
                        <w:shd w:val="clear" w:color="auto" w:fill="92D050"/>
                        <w:spacing w:after="0"/>
                        <w:ind w:left="0"/>
                        <w:jc w:val="center"/>
                      </w:pPr>
                      <w:r>
                        <w:rPr>
                          <w:rFonts w:asciiTheme="minorHAnsi" w:hAnsi="Inria Serif" w:cstheme="minorBidi"/>
                          <w:b/>
                          <w:bCs/>
                          <w:color w:val="000000" w:themeColor="dark1"/>
                          <w:sz w:val="40"/>
                          <w:szCs w:val="40"/>
                        </w:rPr>
                        <w:t>SEUIL ENGAGEMENT</w:t>
                      </w:r>
                    </w:p>
                  </w:txbxContent>
                </v:textbox>
                <w10:wrap type="topAndBottom"/>
              </v:shape>
            </w:pict>
          </mc:Fallback>
        </mc:AlternateContent>
      </w:r>
      <w:r w:rsidR="00D70BF9" w:rsidRPr="00D70BF9">
        <w:rPr>
          <w:noProof/>
          <w:lang w:eastAsia="fr-FR"/>
        </w:rPr>
        <mc:AlternateContent>
          <mc:Choice Requires="wps">
            <w:drawing>
              <wp:inline distT="0" distB="0" distL="0" distR="0" wp14:anchorId="30BC1ABB" wp14:editId="3B5A4389">
                <wp:extent cx="5008880" cy="970059"/>
                <wp:effectExtent l="0" t="0" r="20320" b="20955"/>
                <wp:docPr id="8" name="Rectangle 15"/>
                <wp:cNvGraphicFramePr/>
                <a:graphic xmlns:a="http://schemas.openxmlformats.org/drawingml/2006/main">
                  <a:graphicData uri="http://schemas.microsoft.com/office/word/2010/wordprocessingShape">
                    <wps:wsp>
                      <wps:cNvSpPr/>
                      <wps:spPr>
                        <a:xfrm>
                          <a:off x="0" y="0"/>
                          <a:ext cx="5008880" cy="970059"/>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FAAF98C" w14:textId="77777777" w:rsidR="001A0A69" w:rsidRPr="00B42D18" w:rsidRDefault="001A0A69" w:rsidP="00D70BF9">
                            <w:pPr>
                              <w:pStyle w:val="NormalWeb"/>
                              <w:spacing w:before="0" w:after="0"/>
                              <w:jc w:val="center"/>
                              <w:rPr>
                                <w:sz w:val="72"/>
                                <w:szCs w:val="72"/>
                              </w:rPr>
                            </w:pPr>
                            <w:r w:rsidRPr="00B42D18">
                              <w:rPr>
                                <w:rFonts w:asciiTheme="minorHAnsi" w:hAnsi="Inria Serif" w:cstheme="minorBidi"/>
                                <w:b/>
                                <w:bCs/>
                                <w:color w:val="FFFFFF" w:themeColor="light1"/>
                                <w:sz w:val="72"/>
                                <w:szCs w:val="72"/>
                              </w:rPr>
                              <w:t>BON</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0BC1ABB" id="Rectangle 15" o:spid="_x0000_s1028" style="width:394.4pt;height:76.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" fillcolor="#92d050" strokecolor="#721909 [1604]" strokeweight="1pt">
                <v:textbox>
                  <w:txbxContent>
                    <w:p w14:paraId="7FAAF98C" w14:textId="77777777" w:rsidR="001A0A69" w:rsidRPr="00B42D18" w:rsidRDefault="001A0A69" w:rsidP="00D70BF9">
                      <w:pPr>
                        <w:pStyle w:val="NormalWeb"/>
                        <w:spacing w:before="0" w:after="0"/>
                        <w:jc w:val="center"/>
                        <w:rPr>
                          <w:sz w:val="72"/>
                          <w:szCs w:val="72"/>
                        </w:rPr>
                      </w:pPr>
                      <w:r w:rsidRPr="00B42D18">
                        <w:rPr>
                          <w:rFonts w:asciiTheme="minorHAnsi" w:hAnsi="Inria Serif" w:cstheme="minorBidi"/>
                          <w:b/>
                          <w:bCs/>
                          <w:color w:val="FFFFFF" w:themeColor="light1"/>
                          <w:sz w:val="72"/>
                          <w:szCs w:val="72"/>
                        </w:rPr>
                        <w:t>BON</w:t>
                      </w:r>
                    </w:p>
                  </w:txbxContent>
                </v:textbox>
                <w10:anchorlock/>
              </v:rect>
            </w:pict>
          </mc:Fallback>
        </mc:AlternateContent>
      </w:r>
    </w:p>
    <w:p w14:paraId="09F7CF28" w14:textId="77777777" w:rsidR="00D70BF9" w:rsidRDefault="00D70BF9" w:rsidP="00D70BF9">
      <w:pPr>
        <w:pStyle w:val="Listepuces"/>
        <w:numPr>
          <w:ilvl w:val="0"/>
          <w:numId w:val="0"/>
        </w:numPr>
        <w:ind w:left="567" w:hanging="340"/>
      </w:pPr>
    </w:p>
    <w:p w14:paraId="02D2D979" w14:textId="23D25867" w:rsidR="00D70BF9" w:rsidRDefault="00805473" w:rsidP="00D70BF9">
      <w:pPr>
        <w:pStyle w:val="Listepuces"/>
        <w:numPr>
          <w:ilvl w:val="0"/>
          <w:numId w:val="0"/>
        </w:numPr>
        <w:ind w:left="2127" w:hanging="340"/>
      </w:pPr>
      <w:r>
        <w:rPr>
          <w:noProof/>
          <w:lang w:eastAsia="fr-FR"/>
        </w:rPr>
        <mc:AlternateContent>
          <mc:Choice Requires="wps">
            <w:drawing>
              <wp:anchor distT="0" distB="0" distL="114300" distR="114300" simplePos="0" relativeHeight="251665408" behindDoc="0" locked="0" layoutInCell="1" allowOverlap="1" wp14:anchorId="10DDC32D" wp14:editId="2695581C">
                <wp:simplePos x="0" y="0"/>
                <wp:positionH relativeFrom="margin">
                  <wp:align>right</wp:align>
                </wp:positionH>
                <wp:positionV relativeFrom="paragraph">
                  <wp:posOffset>1225356</wp:posOffset>
                </wp:positionV>
                <wp:extent cx="6101135" cy="7951"/>
                <wp:effectExtent l="38100" t="38100" r="13970" b="49530"/>
                <wp:wrapNone/>
                <wp:docPr id="13" name="Connecteur droit 5"/>
                <wp:cNvGraphicFramePr/>
                <a:graphic xmlns:a="http://schemas.openxmlformats.org/drawingml/2006/main">
                  <a:graphicData uri="http://schemas.microsoft.com/office/word/2010/wordprocessingShape">
                    <wps:wsp>
                      <wps:cNvCnPr/>
                      <wps:spPr>
                        <a:xfrm flipH="1">
                          <a:off x="0" y="0"/>
                          <a:ext cx="6101135" cy="7951"/>
                        </a:xfrm>
                        <a:prstGeom prst="line">
                          <a:avLst/>
                        </a:prstGeom>
                        <a:ln w="76200">
                          <a:solidFill>
                            <a:schemeClr val="tx1"/>
                          </a:solidFill>
                          <a:prstDash val="lg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FD8091" id="Connecteur droit 5" o:spid="_x0000_s1026" style="position:absolute;flip:x;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29.2pt,96.5pt" to="909.6pt,9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" strokecolor="black [3213]" strokeweight="6pt">
                <v:stroke dashstyle="longDash" joinstyle="miter"/>
                <w10:wrap anchorx="margin"/>
              </v:line>
            </w:pict>
          </mc:Fallback>
        </mc:AlternateContent>
      </w:r>
      <w:r>
        <w:rPr>
          <w:noProof/>
          <w:lang w:eastAsia="fr-FR"/>
        </w:rPr>
        <mc:AlternateContent>
          <mc:Choice Requires="wps">
            <w:drawing>
              <wp:anchor distT="0" distB="0" distL="114300" distR="114300" simplePos="0" relativeHeight="251663360" behindDoc="0" locked="0" layoutInCell="1" allowOverlap="1" wp14:anchorId="4A61FDF1" wp14:editId="452C70AC">
                <wp:simplePos x="0" y="0"/>
                <wp:positionH relativeFrom="margin">
                  <wp:posOffset>-1699288</wp:posOffset>
                </wp:positionH>
                <wp:positionV relativeFrom="paragraph">
                  <wp:posOffset>470976</wp:posOffset>
                </wp:positionV>
                <wp:extent cx="4180398" cy="1"/>
                <wp:effectExtent l="204153" t="43497" r="214947" b="5398"/>
                <wp:wrapNone/>
                <wp:docPr id="4" name="Connecteur droit 5"/>
                <wp:cNvGraphicFramePr/>
                <a:graphic xmlns:a="http://schemas.openxmlformats.org/drawingml/2006/main">
                  <a:graphicData uri="http://schemas.microsoft.com/office/word/2010/wordprocessingShape">
                    <wps:wsp>
                      <wps:cNvCnPr/>
                      <wps:spPr>
                        <a:xfrm rot="5400000" flipH="1" flipV="1">
                          <a:off x="0" y="0"/>
                          <a:ext cx="4180398" cy="1"/>
                        </a:xfrm>
                        <a:prstGeom prst="line">
                          <a:avLst/>
                        </a:prstGeom>
                        <a:ln w="76200">
                          <a:solidFill>
                            <a:schemeClr val="tx1"/>
                          </a:solidFill>
                          <a:prstDash val="solid"/>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4F2D25" id="Connecteur droit 5" o:spid="_x0000_s1026" style="position:absolute;rotation:90;flip:x 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33.8pt,37.1pt" to="195.35pt,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" strokecolor="black [3213]" strokeweight="6pt">
                <v:stroke endarrow="open" joinstyle="miter"/>
                <w10:wrap anchorx="margin"/>
              </v:line>
            </w:pict>
          </mc:Fallback>
        </mc:AlternateContent>
      </w:r>
      <w:r w:rsidRPr="00D70BF9">
        <w:rPr>
          <w:noProof/>
          <w:lang w:eastAsia="fr-FR"/>
        </w:rPr>
        <mc:AlternateContent>
          <mc:Choice Requires="wps">
            <w:drawing>
              <wp:anchor distT="0" distB="0" distL="114300" distR="114300" simplePos="0" relativeHeight="251667456" behindDoc="0" locked="0" layoutInCell="1" allowOverlap="1" wp14:anchorId="42B56916" wp14:editId="36A65CF0">
                <wp:simplePos x="0" y="0"/>
                <wp:positionH relativeFrom="column">
                  <wp:posOffset>1855470</wp:posOffset>
                </wp:positionH>
                <wp:positionV relativeFrom="paragraph">
                  <wp:posOffset>1010285</wp:posOffset>
                </wp:positionV>
                <wp:extent cx="3489960" cy="419100"/>
                <wp:effectExtent l="0" t="0" r="0" b="0"/>
                <wp:wrapTopAndBottom/>
                <wp:docPr id="10" name="ZoneTexte 16"/>
                <wp:cNvGraphicFramePr/>
                <a:graphic xmlns:a="http://schemas.openxmlformats.org/drawingml/2006/main">
                  <a:graphicData uri="http://schemas.microsoft.com/office/word/2010/wordprocessingShape">
                    <wps:wsp>
                      <wps:cNvSpPr txBox="1"/>
                      <wps:spPr>
                        <a:xfrm>
                          <a:off x="0" y="0"/>
                          <a:ext cx="3489960" cy="41910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14:paraId="3E46385F" w14:textId="77777777" w:rsidR="001A0A69" w:rsidRDefault="001A0A69" w:rsidP="00CE4845">
                            <w:pPr>
                              <w:pStyle w:val="NormalWeb"/>
                              <w:shd w:val="clear" w:color="auto" w:fill="E63312" w:themeFill="accent1"/>
                              <w:spacing w:after="0"/>
                              <w:ind w:left="0"/>
                              <w:jc w:val="center"/>
                            </w:pPr>
                            <w:r>
                              <w:rPr>
                                <w:rFonts w:asciiTheme="minorHAnsi" w:hAnsi="Inria Serif" w:cstheme="minorBidi"/>
                                <w:b/>
                                <w:bCs/>
                                <w:color w:val="000000" w:themeColor="dark1"/>
                                <w:sz w:val="40"/>
                                <w:szCs w:val="40"/>
                              </w:rPr>
                              <w:t>SEUIL CRITIQUE</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 w14:anchorId="42B56916" id="_x0000_s1029" type="#_x0000_t202" style="position:absolute;left:0;text-align:left;margin-left:146.1pt;margin-top:79.55pt;width:274.8pt;height:3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" fillcolor="white [3201]" stroked="f">
                <v:textbox>
                  <w:txbxContent>
                    <w:p w14:paraId="3E46385F" w14:textId="77777777" w:rsidR="001A0A69" w:rsidRDefault="001A0A69" w:rsidP="00CE4845">
                      <w:pPr>
                        <w:pStyle w:val="NormalWeb"/>
                        <w:shd w:val="clear" w:color="auto" w:fill="E63312" w:themeFill="accent1"/>
                        <w:spacing w:after="0"/>
                        <w:ind w:left="0"/>
                        <w:jc w:val="center"/>
                      </w:pPr>
                      <w:r>
                        <w:rPr>
                          <w:rFonts w:asciiTheme="minorHAnsi" w:hAnsi="Inria Serif" w:cstheme="minorBidi"/>
                          <w:b/>
                          <w:bCs/>
                          <w:color w:val="000000" w:themeColor="dark1"/>
                          <w:sz w:val="40"/>
                          <w:szCs w:val="40"/>
                        </w:rPr>
                        <w:t>SEUIL CRITIQUE</w:t>
                      </w:r>
                    </w:p>
                  </w:txbxContent>
                </v:textbox>
                <w10:wrap type="topAndBottom"/>
              </v:shape>
            </w:pict>
          </mc:Fallback>
        </mc:AlternateContent>
      </w:r>
      <w:r w:rsidR="00D70BF9" w:rsidRPr="00D70BF9">
        <w:rPr>
          <w:noProof/>
          <w:lang w:eastAsia="fr-FR"/>
        </w:rPr>
        <mc:AlternateContent>
          <mc:Choice Requires="wps">
            <w:drawing>
              <wp:inline distT="0" distB="0" distL="0" distR="0" wp14:anchorId="7AF2A541" wp14:editId="49BAB45C">
                <wp:extent cx="5008880" cy="970059"/>
                <wp:effectExtent l="0" t="0" r="20320" b="20955"/>
                <wp:docPr id="9" name="Rectangle 15"/>
                <wp:cNvGraphicFramePr/>
                <a:graphic xmlns:a="http://schemas.openxmlformats.org/drawingml/2006/main">
                  <a:graphicData uri="http://schemas.microsoft.com/office/word/2010/wordprocessingShape">
                    <wps:wsp>
                      <wps:cNvSpPr/>
                      <wps:spPr>
                        <a:xfrm>
                          <a:off x="0" y="0"/>
                          <a:ext cx="5008880" cy="970059"/>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7E759B71" w14:textId="77777777" w:rsidR="001A0A69" w:rsidRPr="00B42D18" w:rsidRDefault="001A0A69" w:rsidP="00D70BF9">
                            <w:pPr>
                              <w:pStyle w:val="NormalWeb"/>
                              <w:spacing w:before="0" w:after="0"/>
                              <w:jc w:val="center"/>
                              <w:rPr>
                                <w:sz w:val="72"/>
                                <w:szCs w:val="72"/>
                              </w:rPr>
                            </w:pPr>
                            <w:r w:rsidRPr="00B42D18">
                              <w:rPr>
                                <w:rFonts w:asciiTheme="minorHAnsi" w:hAnsi="Inria Serif" w:cstheme="minorBidi"/>
                                <w:b/>
                                <w:bCs/>
                                <w:color w:val="FFFFFF" w:themeColor="light1"/>
                                <w:sz w:val="72"/>
                                <w:szCs w:val="72"/>
                              </w:rPr>
                              <w:t>A SURVEILLER</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AF2A541" id="_x0000_s1030" style="width:394.4pt;height:76.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" fillcolor="#ffc000" strokecolor="#721909 [1604]" strokeweight="1pt">
                <v:textbox>
                  <w:txbxContent>
                    <w:p w14:paraId="7E759B71" w14:textId="77777777" w:rsidR="001A0A69" w:rsidRPr="00B42D18" w:rsidRDefault="001A0A69" w:rsidP="00D70BF9">
                      <w:pPr>
                        <w:pStyle w:val="NormalWeb"/>
                        <w:spacing w:before="0" w:after="0"/>
                        <w:jc w:val="center"/>
                        <w:rPr>
                          <w:sz w:val="72"/>
                          <w:szCs w:val="72"/>
                        </w:rPr>
                      </w:pPr>
                      <w:r w:rsidRPr="00B42D18">
                        <w:rPr>
                          <w:rFonts w:asciiTheme="minorHAnsi" w:hAnsi="Inria Serif" w:cstheme="minorBidi"/>
                          <w:b/>
                          <w:bCs/>
                          <w:color w:val="FFFFFF" w:themeColor="light1"/>
                          <w:sz w:val="72"/>
                          <w:szCs w:val="72"/>
                        </w:rPr>
                        <w:t>A SURVEILLER</w:t>
                      </w:r>
                    </w:p>
                  </w:txbxContent>
                </v:textbox>
                <w10:anchorlock/>
              </v:rect>
            </w:pict>
          </mc:Fallback>
        </mc:AlternateContent>
      </w:r>
    </w:p>
    <w:p w14:paraId="6DEDA350" w14:textId="77777777" w:rsidR="00D70BF9" w:rsidRDefault="00D70BF9" w:rsidP="00D70BF9">
      <w:pPr>
        <w:pStyle w:val="Listepuces"/>
        <w:numPr>
          <w:ilvl w:val="0"/>
          <w:numId w:val="0"/>
        </w:numPr>
        <w:ind w:left="567" w:hanging="340"/>
      </w:pPr>
      <w:r>
        <w:rPr>
          <w:noProof/>
          <w:lang w:eastAsia="fr-FR"/>
        </w:rPr>
        <mc:AlternateContent>
          <mc:Choice Requires="wps">
            <w:drawing>
              <wp:anchor distT="0" distB="0" distL="114300" distR="114300" simplePos="0" relativeHeight="251661312" behindDoc="0" locked="0" layoutInCell="1" allowOverlap="1" wp14:anchorId="1AA6101B" wp14:editId="6FC497C0">
                <wp:simplePos x="0" y="0"/>
                <wp:positionH relativeFrom="margin">
                  <wp:posOffset>2970227</wp:posOffset>
                </wp:positionH>
                <wp:positionV relativeFrom="paragraph">
                  <wp:posOffset>193730</wp:posOffset>
                </wp:positionV>
                <wp:extent cx="3152140" cy="7951"/>
                <wp:effectExtent l="19050" t="38100" r="10160" b="49530"/>
                <wp:wrapNone/>
                <wp:docPr id="11" name="Connecteur droit 5"/>
                <wp:cNvGraphicFramePr/>
                <a:graphic xmlns:a="http://schemas.openxmlformats.org/drawingml/2006/main">
                  <a:graphicData uri="http://schemas.microsoft.com/office/word/2010/wordprocessingShape">
                    <wps:wsp>
                      <wps:cNvCnPr/>
                      <wps:spPr>
                        <a:xfrm flipH="1">
                          <a:off x="0" y="0"/>
                          <a:ext cx="3152140" cy="7951"/>
                        </a:xfrm>
                        <a:prstGeom prst="line">
                          <a:avLst/>
                        </a:prstGeom>
                        <a:ln w="76200">
                          <a:solidFill>
                            <a:schemeClr val="tx1"/>
                          </a:solidFill>
                          <a:prstDash val="lg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758D52" id="Connecteur droit 5" o:spid="_x0000_s1026" style="position:absolute;flip:x;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3.9pt,15.25pt" to="482.1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" strokecolor="black [3213]" strokeweight="6pt">
                <v:stroke dashstyle="longDash" joinstyle="miter"/>
                <w10:wrap anchorx="margin"/>
              </v:line>
            </w:pict>
          </mc:Fallback>
        </mc:AlternateContent>
      </w:r>
    </w:p>
    <w:p w14:paraId="509F2249" w14:textId="77777777" w:rsidR="00E003AC" w:rsidRDefault="00D70BF9" w:rsidP="00D70BF9">
      <w:pPr>
        <w:pStyle w:val="Listepuces"/>
        <w:numPr>
          <w:ilvl w:val="0"/>
          <w:numId w:val="0"/>
        </w:numPr>
        <w:ind w:left="2127" w:hanging="340"/>
      </w:pPr>
      <w:r w:rsidRPr="00D70BF9">
        <w:rPr>
          <w:noProof/>
          <w:lang w:eastAsia="fr-FR"/>
        </w:rPr>
        <mc:AlternateContent>
          <mc:Choice Requires="wps">
            <w:drawing>
              <wp:inline distT="0" distB="0" distL="0" distR="0" wp14:anchorId="63FE8693" wp14:editId="367DAFE9">
                <wp:extent cx="5009322" cy="970059"/>
                <wp:effectExtent l="0" t="0" r="20320" b="20955"/>
                <wp:docPr id="16" name="Rectangle 15"/>
                <wp:cNvGraphicFramePr/>
                <a:graphic xmlns:a="http://schemas.openxmlformats.org/drawingml/2006/main">
                  <a:graphicData uri="http://schemas.microsoft.com/office/word/2010/wordprocessingShape">
                    <wps:wsp>
                      <wps:cNvSpPr/>
                      <wps:spPr>
                        <a:xfrm>
                          <a:off x="0" y="0"/>
                          <a:ext cx="5009322" cy="970059"/>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6C65180" w14:textId="77777777" w:rsidR="001A0A69" w:rsidRPr="00B42D18" w:rsidRDefault="001A0A69" w:rsidP="00D70BF9">
                            <w:pPr>
                              <w:pStyle w:val="NormalWeb"/>
                              <w:spacing w:before="0" w:after="0"/>
                              <w:jc w:val="center"/>
                              <w:rPr>
                                <w:sz w:val="72"/>
                                <w:szCs w:val="72"/>
                              </w:rPr>
                            </w:pPr>
                            <w:r w:rsidRPr="00B42D18">
                              <w:rPr>
                                <w:rFonts w:asciiTheme="minorHAnsi" w:hAnsi="Inria Serif" w:cstheme="minorBidi"/>
                                <w:b/>
                                <w:bCs/>
                                <w:color w:val="FFFFFF" w:themeColor="light1"/>
                                <w:sz w:val="72"/>
                                <w:szCs w:val="72"/>
                              </w:rPr>
                              <w:t>INACCEPTABLE</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3FE8693" id="_x0000_s1031" style="width:394.45pt;height:76.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" fillcolor="#e63312 [3204]" strokecolor="#721909 [1604]" strokeweight="1pt">
                <v:textbox>
                  <w:txbxContent>
                    <w:p w14:paraId="26C65180" w14:textId="77777777" w:rsidR="001A0A69" w:rsidRPr="00B42D18" w:rsidRDefault="001A0A69" w:rsidP="00D70BF9">
                      <w:pPr>
                        <w:pStyle w:val="NormalWeb"/>
                        <w:spacing w:before="0" w:after="0"/>
                        <w:jc w:val="center"/>
                        <w:rPr>
                          <w:sz w:val="72"/>
                          <w:szCs w:val="72"/>
                        </w:rPr>
                      </w:pPr>
                      <w:r w:rsidRPr="00B42D18">
                        <w:rPr>
                          <w:rFonts w:asciiTheme="minorHAnsi" w:hAnsi="Inria Serif" w:cstheme="minorBidi"/>
                          <w:b/>
                          <w:bCs/>
                          <w:color w:val="FFFFFF" w:themeColor="light1"/>
                          <w:sz w:val="72"/>
                          <w:szCs w:val="72"/>
                        </w:rPr>
                        <w:t>INACCEPTABLE</w:t>
                      </w:r>
                    </w:p>
                  </w:txbxContent>
                </v:textbox>
                <w10:anchorlock/>
              </v:rect>
            </w:pict>
          </mc:Fallback>
        </mc:AlternateContent>
      </w:r>
    </w:p>
    <w:p w14:paraId="03F31C6C" w14:textId="77777777" w:rsidR="00E003AC" w:rsidRDefault="00805473" w:rsidP="00E003AC">
      <w:pPr>
        <w:pStyle w:val="Listepuces"/>
        <w:numPr>
          <w:ilvl w:val="0"/>
          <w:numId w:val="0"/>
        </w:numPr>
        <w:ind w:left="624" w:hanging="340"/>
      </w:pPr>
      <w:r w:rsidRPr="00D70BF9">
        <w:rPr>
          <w:noProof/>
          <w:lang w:eastAsia="fr-FR"/>
        </w:rPr>
        <mc:AlternateContent>
          <mc:Choice Requires="wps">
            <w:drawing>
              <wp:inline distT="0" distB="0" distL="0" distR="0" wp14:anchorId="0ED256D0" wp14:editId="365922E2">
                <wp:extent cx="596348" cy="419100"/>
                <wp:effectExtent l="0" t="0" r="0" b="0"/>
                <wp:docPr id="12" name="ZoneTexte 16"/>
                <wp:cNvGraphicFramePr/>
                <a:graphic xmlns:a="http://schemas.openxmlformats.org/drawingml/2006/main">
                  <a:graphicData uri="http://schemas.microsoft.com/office/word/2010/wordprocessingShape">
                    <wps:wsp>
                      <wps:cNvSpPr txBox="1"/>
                      <wps:spPr>
                        <a:xfrm>
                          <a:off x="0" y="0"/>
                          <a:ext cx="596348" cy="419100"/>
                        </a:xfrm>
                        <a:prstGeom prst="rect">
                          <a:avLst/>
                        </a:prstGeom>
                        <a:solidFill>
                          <a:schemeClr val="lt1"/>
                        </a:solidFill>
                        <a:ln w="9525" cmpd="sng">
                          <a:noFill/>
                        </a:ln>
                      </wps:spPr>
                      <wps:style>
                        <a:lnRef idx="0">
                          <a:scrgbClr r="0" g="0" b="0"/>
                        </a:lnRef>
                        <a:fillRef idx="0">
                          <a:scrgbClr r="0" g="0" b="0"/>
                        </a:fillRef>
                        <a:effectRef idx="0">
                          <a:scrgbClr r="0" g="0" b="0"/>
                        </a:effectRef>
                        <a:fontRef idx="minor">
                          <a:schemeClr val="dk1"/>
                        </a:fontRef>
                      </wps:style>
                      <wps:txbx>
                        <w:txbxContent>
                          <w:p w14:paraId="7F7E1E26" w14:textId="77777777" w:rsidR="00805473" w:rsidRDefault="00805473" w:rsidP="00805473">
                            <w:pPr>
                              <w:pStyle w:val="NormalWeb"/>
                              <w:spacing w:before="0" w:after="0"/>
                              <w:ind w:left="0"/>
                            </w:pPr>
                            <w:r>
                              <w:rPr>
                                <w:rFonts w:asciiTheme="minorHAnsi" w:hAnsi="Inria Serif" w:cstheme="minorBidi"/>
                                <w:b/>
                                <w:bCs/>
                                <w:color w:val="000000" w:themeColor="dark1"/>
                                <w:sz w:val="40"/>
                                <w:szCs w:val="40"/>
                              </w:rPr>
                              <w:t>0%</w:t>
                            </w:r>
                          </w:p>
                        </w:txbxContent>
                      </wps:txbx>
                      <wps:bodyPr vertOverflow="clip" horzOverflow="clip" wrap="square" rtlCol="0" anchor="t"/>
                    </wps:wsp>
                  </a:graphicData>
                </a:graphic>
              </wp:inline>
            </w:drawing>
          </mc:Choice>
          <mc:Fallback>
            <w:pict>
              <v:shape w14:anchorId="0ED256D0" id="_x0000_s1032" type="#_x0000_t202" style="width:46.95pt;height: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" fillcolor="white [3201]" stroked="f">
                <v:textbox>
                  <w:txbxContent>
                    <w:p w14:paraId="7F7E1E26" w14:textId="77777777" w:rsidR="00805473" w:rsidRDefault="00805473" w:rsidP="00805473">
                      <w:pPr>
                        <w:pStyle w:val="NormalWeb"/>
                        <w:spacing w:before="0" w:after="0"/>
                        <w:ind w:left="0"/>
                      </w:pPr>
                      <w:r>
                        <w:rPr>
                          <w:rFonts w:asciiTheme="minorHAnsi" w:hAnsi="Inria Serif" w:cstheme="minorBidi"/>
                          <w:b/>
                          <w:bCs/>
                          <w:color w:val="000000" w:themeColor="dark1"/>
                          <w:sz w:val="40"/>
                          <w:szCs w:val="40"/>
                        </w:rPr>
                        <w:t>0%</w:t>
                      </w:r>
                    </w:p>
                  </w:txbxContent>
                </v:textbox>
                <w10:anchorlock/>
              </v:shape>
            </w:pict>
          </mc:Fallback>
        </mc:AlternateContent>
      </w:r>
    </w:p>
    <w:p w14:paraId="2095FCCE" w14:textId="77777777" w:rsidR="00676F69" w:rsidRPr="00DE0916" w:rsidRDefault="00676F69" w:rsidP="00676F69">
      <w:pPr>
        <w:pStyle w:val="Titre1"/>
      </w:pPr>
      <w:bookmarkStart w:id="16" w:name="_Toc151382490"/>
      <w:r>
        <w:lastRenderedPageBreak/>
        <w:t>Engagement Qualité attendu par Inria</w:t>
      </w:r>
      <w:bookmarkEnd w:id="16"/>
    </w:p>
    <w:p w14:paraId="35102CB3" w14:textId="77777777" w:rsidR="00C45B1E" w:rsidRPr="00C45B1E" w:rsidRDefault="00C45B1E" w:rsidP="00C45B1E">
      <w:pPr>
        <w:pStyle w:val="Titre2"/>
      </w:pPr>
      <w:bookmarkStart w:id="17" w:name="_Toc479774106"/>
      <w:bookmarkStart w:id="18" w:name="_Toc151382491"/>
      <w:r w:rsidRPr="00C45B1E">
        <w:t>Préambule</w:t>
      </w:r>
      <w:bookmarkEnd w:id="17"/>
      <w:bookmarkEnd w:id="18"/>
    </w:p>
    <w:p w14:paraId="488F9BE7" w14:textId="77777777" w:rsidR="00A76DF0" w:rsidRPr="00AC4AEF" w:rsidRDefault="00A76DF0" w:rsidP="00C45B1E">
      <w:pPr>
        <w:rPr>
          <w:b/>
        </w:rPr>
      </w:pPr>
      <w:r w:rsidRPr="00AC4AEF">
        <w:rPr>
          <w:b/>
        </w:rPr>
        <w:t xml:space="preserve">Les indicateurs doivent être calculés pour chaque mois entier révolu depuis </w:t>
      </w:r>
      <w:r w:rsidR="00AC4AEF">
        <w:rPr>
          <w:b/>
        </w:rPr>
        <w:t>le début des prestations</w:t>
      </w:r>
      <w:r w:rsidRPr="00AC4AEF">
        <w:rPr>
          <w:b/>
        </w:rPr>
        <w:t>.</w:t>
      </w:r>
    </w:p>
    <w:p w14:paraId="485CD4B2" w14:textId="77777777" w:rsidR="00F56B25" w:rsidRDefault="00F56B25" w:rsidP="00F56B25">
      <w:r>
        <w:t xml:space="preserve">Seules les valeurs des indicateurs pour les 12 derniers mois </w:t>
      </w:r>
      <w:r w:rsidR="002C3219">
        <w:t xml:space="preserve">calendaires </w:t>
      </w:r>
      <w:r>
        <w:t xml:space="preserve">complets précédant un COPIL doivent être présentés au COPIL </w:t>
      </w:r>
      <w:r w:rsidRPr="00F56B25">
        <w:rPr>
          <w:i/>
        </w:rPr>
        <w:t xml:space="preserve">(ou moins si 12 mois ne se sont pas écoulés depuis </w:t>
      </w:r>
      <w:r w:rsidR="005B3FF5">
        <w:rPr>
          <w:i/>
        </w:rPr>
        <w:t>le début des prestations</w:t>
      </w:r>
      <w:r w:rsidRPr="00F56B25">
        <w:rPr>
          <w:i/>
        </w:rPr>
        <w:t>)</w:t>
      </w:r>
      <w:r>
        <w:t>.</w:t>
      </w:r>
    </w:p>
    <w:p w14:paraId="2C587A18" w14:textId="77777777" w:rsidR="00A76DF0" w:rsidRPr="00A47BEE" w:rsidRDefault="00A76DF0" w:rsidP="00A76DF0">
      <w:r w:rsidRPr="00A47BEE">
        <w:t xml:space="preserve">Les délais </w:t>
      </w:r>
      <w:r w:rsidR="005B3FF5" w:rsidRPr="00A47BEE">
        <w:t xml:space="preserve">exprimés en </w:t>
      </w:r>
      <w:r w:rsidR="005B3FF5">
        <w:t>jours</w:t>
      </w:r>
      <w:r w:rsidR="005B3FF5" w:rsidRPr="00A47BEE">
        <w:t xml:space="preserve"> </w:t>
      </w:r>
      <w:r w:rsidR="005B3FF5">
        <w:t>sont calculés sur la base des</w:t>
      </w:r>
      <w:r w:rsidRPr="00A47BEE">
        <w:t xml:space="preserve"> jours ouvrables hors </w:t>
      </w:r>
      <w:r w:rsidR="005B3FF5">
        <w:t>WE</w:t>
      </w:r>
      <w:r w:rsidRPr="00A47BEE">
        <w:t xml:space="preserve"> </w:t>
      </w:r>
      <w:r w:rsidR="005B3FF5">
        <w:t>et</w:t>
      </w:r>
      <w:r w:rsidRPr="00A47BEE">
        <w:t xml:space="preserve"> jours férié </w:t>
      </w:r>
      <w:r>
        <w:t>Inria (Siège).</w:t>
      </w:r>
    </w:p>
    <w:p w14:paraId="5950C4DB" w14:textId="77777777" w:rsidR="00A76DF0" w:rsidRDefault="00A76DF0" w:rsidP="00A76DF0">
      <w:r w:rsidRPr="00A47BEE">
        <w:t xml:space="preserve">Les délais exprimés en heures </w:t>
      </w:r>
      <w:r w:rsidR="005B3FF5">
        <w:t>sont calculés sur la base des</w:t>
      </w:r>
      <w:r w:rsidRPr="00A47BEE">
        <w:t xml:space="preserve"> heures ouvrées 08H00 à 18H00.</w:t>
      </w:r>
    </w:p>
    <w:p w14:paraId="0A9CF31B" w14:textId="77777777" w:rsidR="00C45B1E" w:rsidRPr="00F33684" w:rsidRDefault="00C45B1E" w:rsidP="00C45B1E">
      <w:pPr>
        <w:rPr>
          <w:lang w:eastAsia="ko-KR"/>
        </w:rPr>
      </w:pPr>
    </w:p>
    <w:p w14:paraId="42271BB7" w14:textId="77777777" w:rsidR="00C45B1E" w:rsidRPr="00C45B1E" w:rsidRDefault="00C45B1E" w:rsidP="00C45B1E">
      <w:pPr>
        <w:pStyle w:val="Titre2"/>
      </w:pPr>
      <w:bookmarkStart w:id="19" w:name="_Toc479774107"/>
      <w:bookmarkStart w:id="20" w:name="_Toc151382492"/>
      <w:r w:rsidRPr="00C45B1E">
        <w:t xml:space="preserve">Indicateurs </w:t>
      </w:r>
      <w:r w:rsidR="00B42D18">
        <w:t>pour l</w:t>
      </w:r>
      <w:r w:rsidR="00804957">
        <w:t>es</w:t>
      </w:r>
      <w:r w:rsidR="00B42D18">
        <w:t xml:space="preserve"> prestation</w:t>
      </w:r>
      <w:r w:rsidR="00804957">
        <w:t>s</w:t>
      </w:r>
      <w:r w:rsidR="00B42D18">
        <w:t xml:space="preserve"> </w:t>
      </w:r>
      <w:r w:rsidRPr="00C45B1E">
        <w:t>de Pilotage</w:t>
      </w:r>
      <w:bookmarkEnd w:id="19"/>
      <w:bookmarkEnd w:id="20"/>
      <w:r w:rsidR="001872B7">
        <w:t xml:space="preserve"> </w:t>
      </w:r>
    </w:p>
    <w:tbl>
      <w:tblPr>
        <w:tblStyle w:val="TABLEAUINRIA1"/>
        <w:tblW w:w="4971" w:type="pct"/>
        <w:tblLook w:val="00A0" w:firstRow="1" w:lastRow="0" w:firstColumn="1" w:lastColumn="0" w:noHBand="0" w:noVBand="0"/>
      </w:tblPr>
      <w:tblGrid>
        <w:gridCol w:w="1498"/>
        <w:gridCol w:w="3038"/>
        <w:gridCol w:w="1986"/>
        <w:gridCol w:w="1700"/>
        <w:gridCol w:w="1417"/>
      </w:tblGrid>
      <w:tr w:rsidR="00CD0A6B" w:rsidRPr="00B1271B" w14:paraId="4B25F1C1" w14:textId="77777777" w:rsidTr="00CD0A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pct"/>
          </w:tcPr>
          <w:p w14:paraId="715F0B34" w14:textId="77777777" w:rsidR="00CD0A6B" w:rsidRPr="00B1271B" w:rsidRDefault="00CD0A6B" w:rsidP="00C45B1E">
            <w:pPr>
              <w:pStyle w:val="TablTexte"/>
              <w:rPr>
                <w:b w:val="0"/>
              </w:rPr>
            </w:pPr>
            <w:r>
              <w:t>Indicateur</w:t>
            </w:r>
          </w:p>
        </w:tc>
        <w:tc>
          <w:tcPr>
            <w:tcW w:w="1576" w:type="pct"/>
          </w:tcPr>
          <w:p w14:paraId="663DADEB" w14:textId="77777777" w:rsidR="00CD0A6B" w:rsidRPr="00B1271B" w:rsidRDefault="00CD0A6B" w:rsidP="00C45B1E">
            <w:pPr>
              <w:pStyle w:val="TablTexte"/>
              <w:cnfStyle w:val="100000000000" w:firstRow="1" w:lastRow="0" w:firstColumn="0" w:lastColumn="0" w:oddVBand="0" w:evenVBand="0" w:oddHBand="0" w:evenHBand="0" w:firstRowFirstColumn="0" w:firstRowLastColumn="0" w:lastRowFirstColumn="0" w:lastRowLastColumn="0"/>
              <w:rPr>
                <w:b w:val="0"/>
              </w:rPr>
            </w:pPr>
            <w:r w:rsidRPr="00B1271B">
              <w:t>Objectif</w:t>
            </w:r>
          </w:p>
        </w:tc>
        <w:tc>
          <w:tcPr>
            <w:tcW w:w="1030" w:type="pct"/>
          </w:tcPr>
          <w:p w14:paraId="6745FD17" w14:textId="77777777" w:rsidR="00CD0A6B" w:rsidRPr="00B1271B" w:rsidRDefault="00CD0A6B" w:rsidP="00CD0A6B">
            <w:pPr>
              <w:pStyle w:val="TablTexte"/>
              <w:cnfStyle w:val="100000000000" w:firstRow="1" w:lastRow="0" w:firstColumn="0" w:lastColumn="0" w:oddVBand="0" w:evenVBand="0" w:oddHBand="0" w:evenHBand="0" w:firstRowFirstColumn="0" w:firstRowLastColumn="0" w:lastRowFirstColumn="0" w:lastRowLastColumn="0"/>
              <w:rPr>
                <w:b w:val="0"/>
              </w:rPr>
            </w:pPr>
            <w:r w:rsidRPr="00B1271B">
              <w:t>Niveau de service</w:t>
            </w:r>
            <w:r>
              <w:t xml:space="preserve"> attendu</w:t>
            </w:r>
          </w:p>
        </w:tc>
        <w:tc>
          <w:tcPr>
            <w:tcW w:w="882" w:type="pct"/>
          </w:tcPr>
          <w:p w14:paraId="030B4AB4" w14:textId="77777777" w:rsidR="00CD0A6B" w:rsidRPr="00B1271B" w:rsidRDefault="00CD0A6B" w:rsidP="00C45B1E">
            <w:pPr>
              <w:pStyle w:val="TablTexte"/>
              <w:cnfStyle w:val="100000000000" w:firstRow="1" w:lastRow="0" w:firstColumn="0" w:lastColumn="0" w:oddVBand="0" w:evenVBand="0" w:oddHBand="0" w:evenHBand="0" w:firstRowFirstColumn="0" w:firstRowLastColumn="0" w:lastRowFirstColumn="0" w:lastRowLastColumn="0"/>
              <w:rPr>
                <w:b w:val="0"/>
              </w:rPr>
            </w:pPr>
            <w:r>
              <w:t>Seuil d’e</w:t>
            </w:r>
            <w:r w:rsidRPr="00B1271B">
              <w:t>ngagement</w:t>
            </w:r>
          </w:p>
        </w:tc>
        <w:tc>
          <w:tcPr>
            <w:tcW w:w="735" w:type="pct"/>
          </w:tcPr>
          <w:p w14:paraId="633D8BB8" w14:textId="77777777" w:rsidR="00CD0A6B" w:rsidRPr="00B1271B" w:rsidRDefault="00CD0A6B" w:rsidP="00C45B1E">
            <w:pPr>
              <w:pStyle w:val="TablTexte"/>
              <w:cnfStyle w:val="100000000000" w:firstRow="1" w:lastRow="0" w:firstColumn="0" w:lastColumn="0" w:oddVBand="0" w:evenVBand="0" w:oddHBand="0" w:evenHBand="0" w:firstRowFirstColumn="0" w:firstRowLastColumn="0" w:lastRowFirstColumn="0" w:lastRowLastColumn="0"/>
              <w:rPr>
                <w:b w:val="0"/>
              </w:rPr>
            </w:pPr>
            <w:r>
              <w:t>Seuil critique</w:t>
            </w:r>
          </w:p>
        </w:tc>
      </w:tr>
      <w:tr w:rsidR="00CD0A6B" w:rsidRPr="006700E3" w14:paraId="702569B1" w14:textId="77777777" w:rsidTr="00CD0A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pct"/>
          </w:tcPr>
          <w:p w14:paraId="09B856C7" w14:textId="77777777" w:rsidR="00CD0A6B" w:rsidRPr="00825433" w:rsidRDefault="00CD0A6B" w:rsidP="00804957">
            <w:pPr>
              <w:pStyle w:val="TablTexte"/>
              <w:rPr>
                <w:b/>
              </w:rPr>
            </w:pPr>
            <w:r w:rsidRPr="00825433">
              <w:rPr>
                <w:b/>
                <w:color w:val="FF0000"/>
              </w:rPr>
              <w:t xml:space="preserve">IQ01 </w:t>
            </w:r>
          </w:p>
        </w:tc>
        <w:tc>
          <w:tcPr>
            <w:tcW w:w="1576" w:type="pct"/>
          </w:tcPr>
          <w:p w14:paraId="7FE5C5B7" w14:textId="77777777" w:rsidR="00CD0A6B" w:rsidRPr="00B1271B" w:rsidRDefault="00CD0A6B" w:rsidP="00804957">
            <w:pPr>
              <w:pStyle w:val="TablTexte"/>
              <w:cnfStyle w:val="000000100000" w:firstRow="0" w:lastRow="0" w:firstColumn="0" w:lastColumn="0" w:oddVBand="0" w:evenVBand="0" w:oddHBand="1" w:evenHBand="0" w:firstRowFirstColumn="0" w:firstRowLastColumn="0" w:lastRowFirstColumn="0" w:lastRowLastColumn="0"/>
            </w:pPr>
            <w:r w:rsidRPr="00B1271B">
              <w:t xml:space="preserve">Garantir </w:t>
            </w:r>
            <w:r>
              <w:t xml:space="preserve">la tenue régulière de </w:t>
            </w:r>
            <w:r w:rsidRPr="00804957">
              <w:rPr>
                <w:color w:val="FF0000"/>
              </w:rPr>
              <w:t>COPIL</w:t>
            </w:r>
          </w:p>
        </w:tc>
        <w:tc>
          <w:tcPr>
            <w:tcW w:w="1030" w:type="pct"/>
          </w:tcPr>
          <w:p w14:paraId="2CDEEAE1" w14:textId="77777777" w:rsidR="00CD0A6B" w:rsidRDefault="00CD0A6B" w:rsidP="00804957">
            <w:pPr>
              <w:pStyle w:val="TablTexte"/>
              <w:cnfStyle w:val="000000100000" w:firstRow="0" w:lastRow="0" w:firstColumn="0" w:lastColumn="0" w:oddVBand="0" w:evenVBand="0" w:oddHBand="1" w:evenHBand="0" w:firstRowFirstColumn="0" w:firstRowLastColumn="0" w:lastRowFirstColumn="0" w:lastRowLastColumn="0"/>
            </w:pPr>
            <w:r>
              <w:t>1 COPIL</w:t>
            </w:r>
          </w:p>
          <w:p w14:paraId="7EE574B4" w14:textId="77777777" w:rsidR="00CD0A6B" w:rsidRPr="00B1271B" w:rsidRDefault="00CD0A6B" w:rsidP="00804957">
            <w:pPr>
              <w:pStyle w:val="TablTexte"/>
              <w:cnfStyle w:val="000000100000" w:firstRow="0" w:lastRow="0" w:firstColumn="0" w:lastColumn="0" w:oddVBand="0" w:evenVBand="0" w:oddHBand="1" w:evenHBand="0" w:firstRowFirstColumn="0" w:firstRowLastColumn="0" w:lastRowFirstColumn="0" w:lastRowLastColumn="0"/>
            </w:pPr>
            <w:r>
              <w:t>1 fois chaque 2 mois</w:t>
            </w:r>
          </w:p>
        </w:tc>
        <w:tc>
          <w:tcPr>
            <w:tcW w:w="882" w:type="pct"/>
          </w:tcPr>
          <w:p w14:paraId="43BB1BB8" w14:textId="77777777" w:rsidR="00CD0A6B" w:rsidRPr="00B1271B" w:rsidRDefault="00CD0A6B" w:rsidP="00804957">
            <w:pPr>
              <w:pStyle w:val="TablTexte"/>
              <w:cnfStyle w:val="000000100000" w:firstRow="0" w:lastRow="0" w:firstColumn="0" w:lastColumn="0" w:oddVBand="0" w:evenVBand="0" w:oddHBand="1" w:evenHBand="0" w:firstRowFirstColumn="0" w:firstRowLastColumn="0" w:lastRowFirstColumn="0" w:lastRowLastColumn="0"/>
            </w:pPr>
            <w:r>
              <w:t>80</w:t>
            </w:r>
          </w:p>
        </w:tc>
        <w:tc>
          <w:tcPr>
            <w:tcW w:w="735" w:type="pct"/>
          </w:tcPr>
          <w:p w14:paraId="7C234545" w14:textId="77777777" w:rsidR="00CD0A6B" w:rsidRPr="00B1271B" w:rsidRDefault="00CD0A6B" w:rsidP="00804957">
            <w:pPr>
              <w:pStyle w:val="TablTexte"/>
              <w:cnfStyle w:val="000000100000" w:firstRow="0" w:lastRow="0" w:firstColumn="0" w:lastColumn="0" w:oddVBand="0" w:evenVBand="0" w:oddHBand="1" w:evenHBand="0" w:firstRowFirstColumn="0" w:firstRowLastColumn="0" w:lastRowFirstColumn="0" w:lastRowLastColumn="0"/>
            </w:pPr>
            <w:r>
              <w:t>60</w:t>
            </w:r>
          </w:p>
        </w:tc>
      </w:tr>
      <w:tr w:rsidR="00CD0A6B" w:rsidRPr="006700E3" w14:paraId="18689EE6" w14:textId="77777777" w:rsidTr="00CD0A6B">
        <w:tc>
          <w:tcPr>
            <w:cnfStyle w:val="001000000000" w:firstRow="0" w:lastRow="0" w:firstColumn="1" w:lastColumn="0" w:oddVBand="0" w:evenVBand="0" w:oddHBand="0" w:evenHBand="0" w:firstRowFirstColumn="0" w:firstRowLastColumn="0" w:lastRowFirstColumn="0" w:lastRowLastColumn="0"/>
            <w:tcW w:w="777" w:type="pct"/>
          </w:tcPr>
          <w:p w14:paraId="66548E6E" w14:textId="77777777" w:rsidR="00CD0A6B" w:rsidRPr="00825433" w:rsidRDefault="00CD0A6B" w:rsidP="00804957">
            <w:pPr>
              <w:pStyle w:val="TablTexte"/>
              <w:rPr>
                <w:b/>
              </w:rPr>
            </w:pPr>
            <w:r w:rsidRPr="00825433">
              <w:rPr>
                <w:b/>
                <w:color w:val="FF0000"/>
              </w:rPr>
              <w:t>IQ0</w:t>
            </w:r>
            <w:r>
              <w:rPr>
                <w:b/>
                <w:color w:val="FF0000"/>
              </w:rPr>
              <w:t>2</w:t>
            </w:r>
            <w:r w:rsidRPr="00825433">
              <w:rPr>
                <w:b/>
                <w:color w:val="FF0000"/>
              </w:rPr>
              <w:t xml:space="preserve"> </w:t>
            </w:r>
          </w:p>
        </w:tc>
        <w:tc>
          <w:tcPr>
            <w:tcW w:w="1576" w:type="pct"/>
          </w:tcPr>
          <w:p w14:paraId="54E8F7CA" w14:textId="77777777" w:rsidR="00CD0A6B" w:rsidRPr="00B1271B" w:rsidRDefault="00CD0A6B" w:rsidP="00804957">
            <w:pPr>
              <w:pStyle w:val="TablTexte"/>
              <w:cnfStyle w:val="000000000000" w:firstRow="0" w:lastRow="0" w:firstColumn="0" w:lastColumn="0" w:oddVBand="0" w:evenVBand="0" w:oddHBand="0" w:evenHBand="0" w:firstRowFirstColumn="0" w:firstRowLastColumn="0" w:lastRowFirstColumn="0" w:lastRowLastColumn="0"/>
            </w:pPr>
            <w:r w:rsidRPr="00B1271B">
              <w:t xml:space="preserve">Garantir </w:t>
            </w:r>
            <w:r>
              <w:t xml:space="preserve">la tenue régulière de </w:t>
            </w:r>
            <w:r>
              <w:rPr>
                <w:color w:val="FF0000"/>
              </w:rPr>
              <w:t>COSUI/COPROJ</w:t>
            </w:r>
          </w:p>
        </w:tc>
        <w:tc>
          <w:tcPr>
            <w:tcW w:w="1030" w:type="pct"/>
          </w:tcPr>
          <w:p w14:paraId="0876D475" w14:textId="77777777" w:rsidR="00CD0A6B" w:rsidRDefault="00CD0A6B" w:rsidP="00804957">
            <w:pPr>
              <w:pStyle w:val="TablTexte"/>
              <w:cnfStyle w:val="000000000000" w:firstRow="0" w:lastRow="0" w:firstColumn="0" w:lastColumn="0" w:oddVBand="0" w:evenVBand="0" w:oddHBand="0" w:evenHBand="0" w:firstRowFirstColumn="0" w:firstRowLastColumn="0" w:lastRowFirstColumn="0" w:lastRowLastColumn="0"/>
            </w:pPr>
            <w:r>
              <w:t>1 COSUI / COPROJ</w:t>
            </w:r>
          </w:p>
          <w:p w14:paraId="51C13856" w14:textId="77777777" w:rsidR="00CD0A6B" w:rsidRPr="00B1271B" w:rsidRDefault="00CD0A6B" w:rsidP="00804957">
            <w:pPr>
              <w:pStyle w:val="TablTexte"/>
              <w:cnfStyle w:val="000000000000" w:firstRow="0" w:lastRow="0" w:firstColumn="0" w:lastColumn="0" w:oddVBand="0" w:evenVBand="0" w:oddHBand="0" w:evenHBand="0" w:firstRowFirstColumn="0" w:firstRowLastColumn="0" w:lastRowFirstColumn="0" w:lastRowLastColumn="0"/>
            </w:pPr>
            <w:r>
              <w:t>2 fois par mois</w:t>
            </w:r>
          </w:p>
        </w:tc>
        <w:tc>
          <w:tcPr>
            <w:tcW w:w="882" w:type="pct"/>
          </w:tcPr>
          <w:p w14:paraId="7C9B1F0B" w14:textId="77777777" w:rsidR="00CD0A6B" w:rsidRPr="00B1271B" w:rsidRDefault="00CD0A6B" w:rsidP="00804957">
            <w:pPr>
              <w:pStyle w:val="TablTexte"/>
              <w:cnfStyle w:val="000000000000" w:firstRow="0" w:lastRow="0" w:firstColumn="0" w:lastColumn="0" w:oddVBand="0" w:evenVBand="0" w:oddHBand="0" w:evenHBand="0" w:firstRowFirstColumn="0" w:firstRowLastColumn="0" w:lastRowFirstColumn="0" w:lastRowLastColumn="0"/>
            </w:pPr>
            <w:r>
              <w:t>80</w:t>
            </w:r>
          </w:p>
        </w:tc>
        <w:tc>
          <w:tcPr>
            <w:tcW w:w="735" w:type="pct"/>
          </w:tcPr>
          <w:p w14:paraId="6602E719" w14:textId="77777777" w:rsidR="00CD0A6B" w:rsidRPr="00B1271B" w:rsidRDefault="00CD0A6B" w:rsidP="00804957">
            <w:pPr>
              <w:pStyle w:val="TablTexte"/>
              <w:cnfStyle w:val="000000000000" w:firstRow="0" w:lastRow="0" w:firstColumn="0" w:lastColumn="0" w:oddVBand="0" w:evenVBand="0" w:oddHBand="0" w:evenHBand="0" w:firstRowFirstColumn="0" w:firstRowLastColumn="0" w:lastRowFirstColumn="0" w:lastRowLastColumn="0"/>
            </w:pPr>
            <w:r>
              <w:t>60</w:t>
            </w:r>
          </w:p>
        </w:tc>
      </w:tr>
      <w:tr w:rsidR="00CD0A6B" w:rsidRPr="006700E3" w14:paraId="63DFFA9B" w14:textId="77777777" w:rsidTr="00CD0A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pct"/>
          </w:tcPr>
          <w:p w14:paraId="00A497DA" w14:textId="77777777" w:rsidR="00CD0A6B" w:rsidRPr="00825433" w:rsidRDefault="00CD0A6B" w:rsidP="00804957">
            <w:pPr>
              <w:pStyle w:val="TablTexte"/>
              <w:rPr>
                <w:b/>
              </w:rPr>
            </w:pPr>
            <w:r w:rsidRPr="00825433">
              <w:rPr>
                <w:b/>
                <w:color w:val="FF0000"/>
              </w:rPr>
              <w:t>IQ0</w:t>
            </w:r>
            <w:r>
              <w:rPr>
                <w:b/>
                <w:color w:val="FF0000"/>
              </w:rPr>
              <w:t>3</w:t>
            </w:r>
            <w:r w:rsidRPr="00825433">
              <w:rPr>
                <w:b/>
                <w:color w:val="FF0000"/>
              </w:rPr>
              <w:t xml:space="preserve"> </w:t>
            </w:r>
          </w:p>
        </w:tc>
        <w:tc>
          <w:tcPr>
            <w:tcW w:w="1576" w:type="pct"/>
          </w:tcPr>
          <w:p w14:paraId="456245CF" w14:textId="77777777" w:rsidR="00CD0A6B" w:rsidRPr="00B1271B" w:rsidRDefault="00CD0A6B" w:rsidP="00AC4AEF">
            <w:pPr>
              <w:pStyle w:val="TablTexte"/>
              <w:cnfStyle w:val="000000100000" w:firstRow="0" w:lastRow="0" w:firstColumn="0" w:lastColumn="0" w:oddVBand="0" w:evenVBand="0" w:oddHBand="1" w:evenHBand="0" w:firstRowFirstColumn="0" w:firstRowLastColumn="0" w:lastRowFirstColumn="0" w:lastRowLastColumn="0"/>
            </w:pPr>
            <w:r w:rsidRPr="00B1271B">
              <w:t xml:space="preserve">Garantir </w:t>
            </w:r>
            <w:r>
              <w:t xml:space="preserve">l’obtention de </w:t>
            </w:r>
            <w:r w:rsidRPr="006F021F">
              <w:rPr>
                <w:color w:val="FF0000"/>
              </w:rPr>
              <w:t xml:space="preserve">l’ordre du jour </w:t>
            </w:r>
            <w:r>
              <w:t xml:space="preserve">et du </w:t>
            </w:r>
            <w:r w:rsidRPr="006F021F">
              <w:rPr>
                <w:color w:val="FF0000"/>
              </w:rPr>
              <w:t xml:space="preserve">compte-rendu </w:t>
            </w:r>
            <w:r>
              <w:t>des COPIL</w:t>
            </w:r>
          </w:p>
        </w:tc>
        <w:tc>
          <w:tcPr>
            <w:tcW w:w="1030" w:type="pct"/>
          </w:tcPr>
          <w:p w14:paraId="661CF834" w14:textId="77777777" w:rsidR="00CD0A6B" w:rsidRDefault="00CD0A6B" w:rsidP="00804957">
            <w:pPr>
              <w:pStyle w:val="TablTexte"/>
              <w:cnfStyle w:val="000000100000" w:firstRow="0" w:lastRow="0" w:firstColumn="0" w:lastColumn="0" w:oddVBand="0" w:evenVBand="0" w:oddHBand="1" w:evenHBand="0" w:firstRowFirstColumn="0" w:firstRowLastColumn="0" w:lastRowFirstColumn="0" w:lastRowLastColumn="0"/>
            </w:pPr>
            <w:proofErr w:type="spellStart"/>
            <w:r>
              <w:t>OdJ</w:t>
            </w:r>
            <w:proofErr w:type="spellEnd"/>
            <w:r>
              <w:t> : &gt;= 2</w:t>
            </w:r>
            <w:r w:rsidRPr="00B1271B">
              <w:t xml:space="preserve"> jours</w:t>
            </w:r>
            <w:r>
              <w:t xml:space="preserve"> </w:t>
            </w:r>
            <w:r w:rsidRPr="00B1271B">
              <w:t>avant COPIL</w:t>
            </w:r>
          </w:p>
          <w:p w14:paraId="006ADEAD" w14:textId="5BDE5CC6" w:rsidR="00CD0A6B" w:rsidRPr="00B1271B" w:rsidRDefault="00CD0A6B" w:rsidP="00800D4D">
            <w:pPr>
              <w:pStyle w:val="TablTexte"/>
              <w:cnfStyle w:val="000000100000" w:firstRow="0" w:lastRow="0" w:firstColumn="0" w:lastColumn="0" w:oddVBand="0" w:evenVBand="0" w:oddHBand="1" w:evenHBand="0" w:firstRowFirstColumn="0" w:firstRowLastColumn="0" w:lastRowFirstColumn="0" w:lastRowLastColumn="0"/>
            </w:pPr>
            <w:r>
              <w:t xml:space="preserve">CR : &lt;= </w:t>
            </w:r>
            <w:r w:rsidR="00CE4845">
              <w:t>5</w:t>
            </w:r>
            <w:r>
              <w:t xml:space="preserve"> jours après COPIL</w:t>
            </w:r>
          </w:p>
        </w:tc>
        <w:tc>
          <w:tcPr>
            <w:tcW w:w="882" w:type="pct"/>
          </w:tcPr>
          <w:p w14:paraId="1EED4906" w14:textId="77777777" w:rsidR="00CD0A6B" w:rsidRPr="00B1271B" w:rsidRDefault="00CD0A6B" w:rsidP="00804957">
            <w:pPr>
              <w:pStyle w:val="TablTexte"/>
              <w:cnfStyle w:val="000000100000" w:firstRow="0" w:lastRow="0" w:firstColumn="0" w:lastColumn="0" w:oddVBand="0" w:evenVBand="0" w:oddHBand="1" w:evenHBand="0" w:firstRowFirstColumn="0" w:firstRowLastColumn="0" w:lastRowFirstColumn="0" w:lastRowLastColumn="0"/>
            </w:pPr>
            <w:r>
              <w:t>80</w:t>
            </w:r>
          </w:p>
        </w:tc>
        <w:tc>
          <w:tcPr>
            <w:tcW w:w="735" w:type="pct"/>
          </w:tcPr>
          <w:p w14:paraId="10172B2C" w14:textId="77777777" w:rsidR="00CD0A6B" w:rsidRPr="00B1271B" w:rsidRDefault="00CD0A6B" w:rsidP="00804957">
            <w:pPr>
              <w:pStyle w:val="TablTexte"/>
              <w:cnfStyle w:val="000000100000" w:firstRow="0" w:lastRow="0" w:firstColumn="0" w:lastColumn="0" w:oddVBand="0" w:evenVBand="0" w:oddHBand="1" w:evenHBand="0" w:firstRowFirstColumn="0" w:firstRowLastColumn="0" w:lastRowFirstColumn="0" w:lastRowLastColumn="0"/>
            </w:pPr>
            <w:r>
              <w:t>60</w:t>
            </w:r>
          </w:p>
        </w:tc>
      </w:tr>
    </w:tbl>
    <w:p w14:paraId="229DF6AC" w14:textId="77777777" w:rsidR="00C45B1E" w:rsidRDefault="00C45B1E" w:rsidP="00C45B1E">
      <w:pPr>
        <w:rPr>
          <w:rFonts w:ascii="Trebuchet MS" w:hAnsi="Trebuchet MS" w:cs="Verdana"/>
          <w:color w:val="000000"/>
          <w:szCs w:val="24"/>
          <w:lang w:eastAsia="ko-KR"/>
        </w:rPr>
      </w:pPr>
    </w:p>
    <w:p w14:paraId="210CE4ED" w14:textId="77777777" w:rsidR="001872B7" w:rsidRDefault="001872B7" w:rsidP="001872B7">
      <w:pPr>
        <w:pStyle w:val="Listepuces"/>
        <w:rPr>
          <w:lang w:eastAsia="ko-KR"/>
        </w:rPr>
      </w:pPr>
      <w:r>
        <w:rPr>
          <w:lang w:eastAsia="ko-KR"/>
        </w:rPr>
        <w:t>Précision</w:t>
      </w:r>
      <w:r w:rsidR="00AC4AEF">
        <w:rPr>
          <w:lang w:eastAsia="ko-KR"/>
        </w:rPr>
        <w:t>s</w:t>
      </w:r>
    </w:p>
    <w:p w14:paraId="06B713AB" w14:textId="77777777" w:rsidR="00AC4AEF" w:rsidRDefault="001872B7" w:rsidP="00C45B1E">
      <w:pPr>
        <w:rPr>
          <w:lang w:eastAsia="ko-KR"/>
        </w:rPr>
      </w:pPr>
      <w:r>
        <w:rPr>
          <w:lang w:eastAsia="ko-KR"/>
        </w:rPr>
        <w:t>D</w:t>
      </w:r>
      <w:r w:rsidR="00C45B1E">
        <w:rPr>
          <w:lang w:eastAsia="ko-KR"/>
        </w:rPr>
        <w:t xml:space="preserve">ans le cas où </w:t>
      </w:r>
      <w:r w:rsidR="00AC4AEF">
        <w:rPr>
          <w:lang w:eastAsia="ko-KR"/>
        </w:rPr>
        <w:t xml:space="preserve">12 mois </w:t>
      </w:r>
      <w:r w:rsidR="009833D4">
        <w:rPr>
          <w:lang w:eastAsia="ko-KR"/>
        </w:rPr>
        <w:t xml:space="preserve">calendaires complets </w:t>
      </w:r>
      <w:r w:rsidR="00AC4AEF">
        <w:rPr>
          <w:lang w:eastAsia="ko-KR"/>
        </w:rPr>
        <w:t xml:space="preserve">ne se sont pas encore écoulés depuis le début des prestations, les valeurs ci-dessous seront adaptées en conséquences (12 </w:t>
      </w:r>
      <w:r w:rsidR="00AC4AEF">
        <w:rPr>
          <w:rFonts w:ascii="Times New Roman" w:hAnsi="Times New Roman" w:cs="Times New Roman"/>
          <w:lang w:eastAsia="ko-KR"/>
        </w:rPr>
        <w:t>→</w:t>
      </w:r>
      <w:r w:rsidR="00AC4AEF">
        <w:rPr>
          <w:lang w:eastAsia="ko-KR"/>
        </w:rPr>
        <w:t xml:space="preserve"> N mois </w:t>
      </w:r>
      <w:r w:rsidR="002506BF">
        <w:rPr>
          <w:lang w:eastAsia="ko-KR"/>
        </w:rPr>
        <w:t>entiers révolus</w:t>
      </w:r>
      <w:r w:rsidR="00AC4AEF">
        <w:rPr>
          <w:lang w:eastAsia="ko-KR"/>
        </w:rPr>
        <w:t xml:space="preserve"> ; 6 </w:t>
      </w:r>
      <w:r w:rsidR="002506BF">
        <w:rPr>
          <w:rFonts w:ascii="Times New Roman" w:hAnsi="Times New Roman" w:cs="Times New Roman"/>
          <w:lang w:eastAsia="ko-KR"/>
        </w:rPr>
        <w:t xml:space="preserve">→ </w:t>
      </w:r>
      <w:r w:rsidR="00AC4AEF">
        <w:rPr>
          <w:lang w:eastAsia="ko-KR"/>
        </w:rPr>
        <w:t xml:space="preserve">N/2 ; 24 </w:t>
      </w:r>
      <w:r w:rsidR="002506BF">
        <w:rPr>
          <w:rFonts w:ascii="Times New Roman" w:hAnsi="Times New Roman" w:cs="Times New Roman"/>
          <w:lang w:eastAsia="ko-KR"/>
        </w:rPr>
        <w:t>→</w:t>
      </w:r>
      <w:r w:rsidR="00AC4AEF">
        <w:rPr>
          <w:lang w:eastAsia="ko-KR"/>
        </w:rPr>
        <w:t xml:space="preserve"> N</w:t>
      </w:r>
      <w:r w:rsidR="002506BF">
        <w:rPr>
          <w:lang w:eastAsia="ko-KR"/>
        </w:rPr>
        <w:t>x</w:t>
      </w:r>
      <w:r w:rsidR="00AC4AEF">
        <w:rPr>
          <w:lang w:eastAsia="ko-KR"/>
        </w:rPr>
        <w:t>2)</w:t>
      </w:r>
      <w:r w:rsidR="002506BF">
        <w:rPr>
          <w:lang w:eastAsia="ko-KR"/>
        </w:rPr>
        <w:t>.</w:t>
      </w:r>
    </w:p>
    <w:p w14:paraId="387A4A1C" w14:textId="77777777" w:rsidR="00AC4AEF" w:rsidRPr="00A47BEE" w:rsidRDefault="00AC4AEF" w:rsidP="00C45B1E">
      <w:pPr>
        <w:rPr>
          <w:lang w:eastAsia="ko-KR"/>
        </w:rPr>
      </w:pPr>
    </w:p>
    <w:p w14:paraId="4679D67C" w14:textId="77777777" w:rsidR="00C45B1E" w:rsidRDefault="00C45B1E" w:rsidP="001872B7">
      <w:pPr>
        <w:pStyle w:val="Listepuces"/>
        <w:rPr>
          <w:lang w:eastAsia="ko-KR"/>
        </w:rPr>
      </w:pPr>
      <w:r w:rsidRPr="00351D2B">
        <w:rPr>
          <w:lang w:eastAsia="ko-KR"/>
        </w:rPr>
        <w:t>Règle</w:t>
      </w:r>
      <w:r w:rsidR="00804957">
        <w:rPr>
          <w:lang w:eastAsia="ko-KR"/>
        </w:rPr>
        <w:t>s</w:t>
      </w:r>
      <w:r w:rsidRPr="00351D2B">
        <w:rPr>
          <w:lang w:eastAsia="ko-KR"/>
        </w:rPr>
        <w:t xml:space="preserve"> d</w:t>
      </w:r>
      <w:r w:rsidR="001872B7">
        <w:rPr>
          <w:lang w:eastAsia="ko-KR"/>
        </w:rPr>
        <w:t>e calcul</w:t>
      </w:r>
    </w:p>
    <w:p w14:paraId="4B26235F" w14:textId="77777777" w:rsidR="00C45B1E" w:rsidRDefault="00C45B1E" w:rsidP="00804957">
      <w:pPr>
        <w:pStyle w:val="Encadr1"/>
        <w:rPr>
          <w:lang w:eastAsia="ko-KR"/>
        </w:rPr>
      </w:pPr>
      <w:r w:rsidRPr="00825433">
        <w:rPr>
          <w:b/>
          <w:lang w:eastAsia="ko-KR"/>
        </w:rPr>
        <w:t>IQ01</w:t>
      </w:r>
      <w:r w:rsidR="00825433">
        <w:rPr>
          <w:lang w:eastAsia="ko-KR"/>
        </w:rPr>
        <w:t xml:space="preserve"> = </w:t>
      </w:r>
      <w:r w:rsidR="00AC4AEF">
        <w:rPr>
          <w:lang w:eastAsia="ko-KR"/>
        </w:rPr>
        <w:t xml:space="preserve">100 * </w:t>
      </w:r>
      <w:r w:rsidR="00804957">
        <w:rPr>
          <w:lang w:eastAsia="ko-KR"/>
        </w:rPr>
        <w:t>(</w:t>
      </w:r>
      <w:r w:rsidR="002506BF">
        <w:rPr>
          <w:lang w:eastAsia="ko-KR"/>
        </w:rPr>
        <w:t xml:space="preserve">Nb de </w:t>
      </w:r>
      <w:r w:rsidR="00804957">
        <w:rPr>
          <w:lang w:eastAsia="ko-KR"/>
        </w:rPr>
        <w:t>COPIL réalisés conformément au PAQ durant les 12</w:t>
      </w:r>
      <w:r>
        <w:rPr>
          <w:lang w:eastAsia="ko-KR"/>
        </w:rPr>
        <w:t xml:space="preserve"> derniers </w:t>
      </w:r>
      <w:r w:rsidR="00804957">
        <w:rPr>
          <w:lang w:eastAsia="ko-KR"/>
        </w:rPr>
        <w:t>mois</w:t>
      </w:r>
      <w:r>
        <w:rPr>
          <w:lang w:eastAsia="ko-KR"/>
        </w:rPr>
        <w:t xml:space="preserve">) </w:t>
      </w:r>
      <w:r w:rsidR="00804957">
        <w:rPr>
          <w:lang w:eastAsia="ko-KR"/>
        </w:rPr>
        <w:t>/ 6</w:t>
      </w:r>
      <w:r w:rsidR="00AC4AEF">
        <w:rPr>
          <w:lang w:eastAsia="ko-KR"/>
        </w:rPr>
        <w:tab/>
      </w:r>
      <w:r w:rsidR="00AC4AEF">
        <w:rPr>
          <w:lang w:eastAsia="ko-KR"/>
        </w:rPr>
        <w:br/>
      </w:r>
    </w:p>
    <w:p w14:paraId="1127C290" w14:textId="77777777" w:rsidR="00804957" w:rsidRDefault="00804957" w:rsidP="00AC4AEF">
      <w:pPr>
        <w:pStyle w:val="Encadr1"/>
        <w:rPr>
          <w:lang w:eastAsia="ko-KR"/>
        </w:rPr>
      </w:pPr>
      <w:r w:rsidRPr="00825433">
        <w:rPr>
          <w:b/>
          <w:lang w:eastAsia="ko-KR"/>
        </w:rPr>
        <w:t>IQ0</w:t>
      </w:r>
      <w:r w:rsidR="00AC4AEF">
        <w:rPr>
          <w:b/>
          <w:lang w:eastAsia="ko-KR"/>
        </w:rPr>
        <w:t>2</w:t>
      </w:r>
      <w:r>
        <w:rPr>
          <w:lang w:eastAsia="ko-KR"/>
        </w:rPr>
        <w:t xml:space="preserve"> = </w:t>
      </w:r>
      <w:r w:rsidR="00AC4AEF">
        <w:rPr>
          <w:lang w:eastAsia="ko-KR"/>
        </w:rPr>
        <w:t>100 * (</w:t>
      </w:r>
      <w:r w:rsidR="002506BF">
        <w:rPr>
          <w:lang w:eastAsia="ko-KR"/>
        </w:rPr>
        <w:t xml:space="preserve">Nb de </w:t>
      </w:r>
      <w:r w:rsidR="00AC4AEF">
        <w:rPr>
          <w:lang w:eastAsia="ko-KR"/>
        </w:rPr>
        <w:t xml:space="preserve">COSUI </w:t>
      </w:r>
      <w:r w:rsidR="005B3FF5">
        <w:rPr>
          <w:lang w:eastAsia="ko-KR"/>
        </w:rPr>
        <w:t>et</w:t>
      </w:r>
      <w:r w:rsidR="00AC4AEF">
        <w:rPr>
          <w:lang w:eastAsia="ko-KR"/>
        </w:rPr>
        <w:t xml:space="preserve"> COPROJ réalisés conformément au PAQ durant les 12 derniers mois) / 24</w:t>
      </w:r>
      <w:r w:rsidR="00AC4AEF">
        <w:rPr>
          <w:lang w:eastAsia="ko-KR"/>
        </w:rPr>
        <w:tab/>
      </w:r>
      <w:r w:rsidR="00AC4AEF">
        <w:rPr>
          <w:lang w:eastAsia="ko-KR"/>
        </w:rPr>
        <w:br/>
      </w:r>
    </w:p>
    <w:p w14:paraId="3D5FD9FE" w14:textId="36C5D974" w:rsidR="00804957" w:rsidRDefault="00804957" w:rsidP="00804957">
      <w:pPr>
        <w:pStyle w:val="Encadr1"/>
        <w:rPr>
          <w:lang w:eastAsia="ko-KR"/>
        </w:rPr>
      </w:pPr>
      <w:r w:rsidRPr="00825433">
        <w:rPr>
          <w:b/>
          <w:lang w:eastAsia="ko-KR"/>
        </w:rPr>
        <w:t>IQ0</w:t>
      </w:r>
      <w:r w:rsidR="00AC4AEF">
        <w:rPr>
          <w:b/>
          <w:lang w:eastAsia="ko-KR"/>
        </w:rPr>
        <w:t>3</w:t>
      </w:r>
      <w:r w:rsidR="00800D4D">
        <w:rPr>
          <w:lang w:eastAsia="ko-KR"/>
        </w:rPr>
        <w:t xml:space="preserve"> = 100 * </w:t>
      </w:r>
      <w:r>
        <w:rPr>
          <w:lang w:eastAsia="ko-KR"/>
        </w:rPr>
        <w:t xml:space="preserve">(Nb d’ordre du jour </w:t>
      </w:r>
      <w:r w:rsidR="00800D4D">
        <w:rPr>
          <w:lang w:eastAsia="ko-KR"/>
        </w:rPr>
        <w:t xml:space="preserve">et CR </w:t>
      </w:r>
      <w:r w:rsidR="002506BF">
        <w:rPr>
          <w:lang w:eastAsia="ko-KR"/>
        </w:rPr>
        <w:t xml:space="preserve">de COPIL </w:t>
      </w:r>
      <w:r>
        <w:rPr>
          <w:lang w:eastAsia="ko-KR"/>
        </w:rPr>
        <w:t xml:space="preserve">diffusés </w:t>
      </w:r>
      <w:r w:rsidRPr="001F739F">
        <w:rPr>
          <w:u w:val="single"/>
          <w:lang w:eastAsia="ko-KR"/>
        </w:rPr>
        <w:t>dans les délais</w:t>
      </w:r>
      <w:r>
        <w:rPr>
          <w:lang w:eastAsia="ko-KR"/>
        </w:rPr>
        <w:t xml:space="preserve"> </w:t>
      </w:r>
      <w:r w:rsidR="00800D4D">
        <w:rPr>
          <w:lang w:eastAsia="ko-KR"/>
        </w:rPr>
        <w:t>durant</w:t>
      </w:r>
      <w:r>
        <w:rPr>
          <w:lang w:eastAsia="ko-KR"/>
        </w:rPr>
        <w:t xml:space="preserve"> les </w:t>
      </w:r>
      <w:r w:rsidR="00AC4AEF">
        <w:rPr>
          <w:lang w:eastAsia="ko-KR"/>
        </w:rPr>
        <w:t>12</w:t>
      </w:r>
      <w:r>
        <w:rPr>
          <w:lang w:eastAsia="ko-KR"/>
        </w:rPr>
        <w:t xml:space="preserve"> </w:t>
      </w:r>
      <w:r w:rsidR="002506BF">
        <w:rPr>
          <w:lang w:eastAsia="ko-KR"/>
        </w:rPr>
        <w:t>derniers mois</w:t>
      </w:r>
      <w:r>
        <w:rPr>
          <w:lang w:eastAsia="ko-KR"/>
        </w:rPr>
        <w:t xml:space="preserve">) </w:t>
      </w:r>
      <w:r w:rsidR="00800D4D">
        <w:rPr>
          <w:lang w:eastAsia="ko-KR"/>
        </w:rPr>
        <w:t>/</w:t>
      </w:r>
      <w:r w:rsidR="00CE4845">
        <w:rPr>
          <w:lang w:eastAsia="ko-KR"/>
        </w:rPr>
        <w:t xml:space="preserve"> 12</w:t>
      </w:r>
    </w:p>
    <w:p w14:paraId="213AAA49" w14:textId="20EBBBF1" w:rsidR="00804957" w:rsidRDefault="00804957" w:rsidP="00804957">
      <w:pPr>
        <w:pStyle w:val="Encadr1"/>
        <w:rPr>
          <w:lang w:eastAsia="ko-KR"/>
        </w:rPr>
      </w:pPr>
      <w:r>
        <w:rPr>
          <w:lang w:eastAsia="ko-KR"/>
        </w:rPr>
        <w:tab/>
        <w:t xml:space="preserve">        </w:t>
      </w:r>
      <w:r w:rsidR="00800D4D">
        <w:rPr>
          <w:lang w:eastAsia="ko-KR"/>
        </w:rPr>
        <w:t xml:space="preserve"> </w:t>
      </w:r>
      <w:r>
        <w:rPr>
          <w:lang w:eastAsia="ko-KR"/>
        </w:rPr>
        <w:t xml:space="preserve">   </w:t>
      </w:r>
    </w:p>
    <w:p w14:paraId="62A37128" w14:textId="77777777" w:rsidR="00CD0A6B" w:rsidRDefault="00C45B1E" w:rsidP="00C45B1E">
      <w:pPr>
        <w:rPr>
          <w:lang w:eastAsia="ko-KR"/>
        </w:rPr>
      </w:pPr>
      <w:r>
        <w:rPr>
          <w:lang w:eastAsia="ko-KR"/>
        </w:rPr>
        <w:tab/>
      </w:r>
    </w:p>
    <w:p w14:paraId="3339060A" w14:textId="77777777" w:rsidR="00CD0A6B" w:rsidRDefault="00CD0A6B">
      <w:pPr>
        <w:spacing w:before="0" w:after="160" w:line="259" w:lineRule="auto"/>
        <w:jc w:val="left"/>
        <w:rPr>
          <w:lang w:eastAsia="ko-KR"/>
        </w:rPr>
      </w:pPr>
      <w:r>
        <w:rPr>
          <w:lang w:eastAsia="ko-KR"/>
        </w:rPr>
        <w:br w:type="page"/>
      </w:r>
    </w:p>
    <w:p w14:paraId="2DA986CD" w14:textId="77777777" w:rsidR="00C45B1E" w:rsidRPr="00C45B1E" w:rsidRDefault="00C45B1E" w:rsidP="00C45B1E">
      <w:pPr>
        <w:pStyle w:val="Titre2"/>
      </w:pPr>
      <w:bookmarkStart w:id="21" w:name="_Toc479774108"/>
      <w:bookmarkStart w:id="22" w:name="_Toc151382493"/>
      <w:r w:rsidRPr="00C45B1E">
        <w:lastRenderedPageBreak/>
        <w:t xml:space="preserve">Indicateurs </w:t>
      </w:r>
      <w:r w:rsidR="00B42D18">
        <w:t xml:space="preserve">pour les prestations </w:t>
      </w:r>
      <w:r w:rsidRPr="00C45B1E">
        <w:t xml:space="preserve">de </w:t>
      </w:r>
      <w:r w:rsidR="002506BF">
        <w:t>Support</w:t>
      </w:r>
      <w:bookmarkEnd w:id="22"/>
      <w:r w:rsidRPr="00C45B1E">
        <w:t xml:space="preserve"> </w:t>
      </w:r>
      <w:bookmarkEnd w:id="21"/>
    </w:p>
    <w:tbl>
      <w:tblPr>
        <w:tblStyle w:val="TABLEAUINRIA1"/>
        <w:tblW w:w="5000" w:type="pct"/>
        <w:tblLook w:val="00A0" w:firstRow="1" w:lastRow="0" w:firstColumn="1" w:lastColumn="0" w:noHBand="0" w:noVBand="0"/>
      </w:tblPr>
      <w:tblGrid>
        <w:gridCol w:w="1486"/>
        <w:gridCol w:w="3050"/>
        <w:gridCol w:w="1984"/>
        <w:gridCol w:w="1701"/>
        <w:gridCol w:w="1474"/>
      </w:tblGrid>
      <w:tr w:rsidR="00CD0A6B" w:rsidRPr="00B1271B" w14:paraId="5995D1AC" w14:textId="77777777" w:rsidTr="00CD0A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6" w:type="pct"/>
          </w:tcPr>
          <w:p w14:paraId="5BA51FCB" w14:textId="77777777" w:rsidR="00CD0A6B" w:rsidRPr="00B1271B" w:rsidRDefault="00CD0A6B" w:rsidP="00C45B1E">
            <w:pPr>
              <w:pStyle w:val="TablTexte"/>
              <w:rPr>
                <w:b w:val="0"/>
              </w:rPr>
            </w:pPr>
            <w:r w:rsidRPr="00B1271B">
              <w:t>Indicateurs</w:t>
            </w:r>
          </w:p>
        </w:tc>
        <w:tc>
          <w:tcPr>
            <w:tcW w:w="1573" w:type="pct"/>
          </w:tcPr>
          <w:p w14:paraId="68C186DC" w14:textId="77777777" w:rsidR="00CD0A6B" w:rsidRPr="00B1271B" w:rsidRDefault="00CD0A6B" w:rsidP="00C45B1E">
            <w:pPr>
              <w:pStyle w:val="TablTexte"/>
              <w:cnfStyle w:val="100000000000" w:firstRow="1" w:lastRow="0" w:firstColumn="0" w:lastColumn="0" w:oddVBand="0" w:evenVBand="0" w:oddHBand="0" w:evenHBand="0" w:firstRowFirstColumn="0" w:firstRowLastColumn="0" w:lastRowFirstColumn="0" w:lastRowLastColumn="0"/>
              <w:rPr>
                <w:b w:val="0"/>
              </w:rPr>
            </w:pPr>
            <w:r w:rsidRPr="00B1271B">
              <w:t>Objectif</w:t>
            </w:r>
          </w:p>
        </w:tc>
        <w:tc>
          <w:tcPr>
            <w:tcW w:w="1023" w:type="pct"/>
          </w:tcPr>
          <w:p w14:paraId="635F9723" w14:textId="77777777" w:rsidR="00CD0A6B" w:rsidRPr="00B1271B" w:rsidRDefault="00CD0A6B" w:rsidP="00C45B1E">
            <w:pPr>
              <w:pStyle w:val="TablTexte"/>
              <w:cnfStyle w:val="100000000000" w:firstRow="1" w:lastRow="0" w:firstColumn="0" w:lastColumn="0" w:oddVBand="0" w:evenVBand="0" w:oddHBand="0" w:evenHBand="0" w:firstRowFirstColumn="0" w:firstRowLastColumn="0" w:lastRowFirstColumn="0" w:lastRowLastColumn="0"/>
              <w:rPr>
                <w:b w:val="0"/>
              </w:rPr>
            </w:pPr>
            <w:r w:rsidRPr="00B1271B">
              <w:t>Niveau de service</w:t>
            </w:r>
            <w:r>
              <w:t xml:space="preserve"> attendu</w:t>
            </w:r>
          </w:p>
        </w:tc>
        <w:tc>
          <w:tcPr>
            <w:tcW w:w="877" w:type="pct"/>
          </w:tcPr>
          <w:p w14:paraId="65360529" w14:textId="77777777" w:rsidR="00CD0A6B" w:rsidRPr="00B1271B" w:rsidRDefault="00CD0A6B" w:rsidP="00C45B1E">
            <w:pPr>
              <w:pStyle w:val="TablTexte"/>
              <w:cnfStyle w:val="100000000000" w:firstRow="1" w:lastRow="0" w:firstColumn="0" w:lastColumn="0" w:oddVBand="0" w:evenVBand="0" w:oddHBand="0" w:evenHBand="0" w:firstRowFirstColumn="0" w:firstRowLastColumn="0" w:lastRowFirstColumn="0" w:lastRowLastColumn="0"/>
              <w:rPr>
                <w:b w:val="0"/>
              </w:rPr>
            </w:pPr>
            <w:r>
              <w:t>Seuil d’e</w:t>
            </w:r>
            <w:r w:rsidRPr="00B1271B">
              <w:t>ngagement</w:t>
            </w:r>
          </w:p>
        </w:tc>
        <w:tc>
          <w:tcPr>
            <w:tcW w:w="760" w:type="pct"/>
          </w:tcPr>
          <w:p w14:paraId="6470E1DD" w14:textId="77777777" w:rsidR="00CD0A6B" w:rsidRPr="00B1271B" w:rsidRDefault="00CD0A6B" w:rsidP="00C45B1E">
            <w:pPr>
              <w:pStyle w:val="TablTexte"/>
              <w:cnfStyle w:val="100000000000" w:firstRow="1" w:lastRow="0" w:firstColumn="0" w:lastColumn="0" w:oddVBand="0" w:evenVBand="0" w:oddHBand="0" w:evenHBand="0" w:firstRowFirstColumn="0" w:firstRowLastColumn="0" w:lastRowFirstColumn="0" w:lastRowLastColumn="0"/>
              <w:rPr>
                <w:b w:val="0"/>
              </w:rPr>
            </w:pPr>
            <w:r>
              <w:t>Seuil critique</w:t>
            </w:r>
          </w:p>
        </w:tc>
      </w:tr>
      <w:tr w:rsidR="00CD0A6B" w:rsidRPr="006700E3" w14:paraId="561DB338" w14:textId="77777777" w:rsidTr="00CD0A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6" w:type="pct"/>
          </w:tcPr>
          <w:p w14:paraId="63998D06" w14:textId="77777777" w:rsidR="00CD0A6B" w:rsidRPr="00825433" w:rsidRDefault="00CD0A6B" w:rsidP="002506BF">
            <w:pPr>
              <w:pStyle w:val="TablTexte"/>
              <w:rPr>
                <w:b/>
              </w:rPr>
            </w:pPr>
            <w:r w:rsidRPr="00825433">
              <w:rPr>
                <w:b/>
                <w:color w:val="FF0000"/>
              </w:rPr>
              <w:t>IQ0</w:t>
            </w:r>
            <w:r>
              <w:rPr>
                <w:b/>
                <w:color w:val="FF0000"/>
              </w:rPr>
              <w:t>4</w:t>
            </w:r>
            <w:r w:rsidRPr="00825433">
              <w:rPr>
                <w:b/>
                <w:color w:val="FF0000"/>
              </w:rPr>
              <w:t xml:space="preserve"> </w:t>
            </w:r>
          </w:p>
        </w:tc>
        <w:tc>
          <w:tcPr>
            <w:tcW w:w="1573" w:type="pct"/>
          </w:tcPr>
          <w:p w14:paraId="14C3FB58" w14:textId="77777777" w:rsidR="00CD0A6B" w:rsidRPr="00B1271B" w:rsidRDefault="00CD0A6B" w:rsidP="002506BF">
            <w:pPr>
              <w:pStyle w:val="TablTexte"/>
              <w:cnfStyle w:val="000000100000" w:firstRow="0" w:lastRow="0" w:firstColumn="0" w:lastColumn="0" w:oddVBand="0" w:evenVBand="0" w:oddHBand="1" w:evenHBand="0" w:firstRowFirstColumn="0" w:firstRowLastColumn="0" w:lastRowFirstColumn="0" w:lastRowLastColumn="0"/>
            </w:pPr>
            <w:r>
              <w:t xml:space="preserve">Garantir la réactivité de la </w:t>
            </w:r>
            <w:r w:rsidRPr="002506BF">
              <w:rPr>
                <w:color w:val="FF0000"/>
              </w:rPr>
              <w:t xml:space="preserve">prise en charge </w:t>
            </w:r>
            <w:r>
              <w:t>des demandes d’assistance</w:t>
            </w:r>
          </w:p>
        </w:tc>
        <w:tc>
          <w:tcPr>
            <w:tcW w:w="1023" w:type="pct"/>
          </w:tcPr>
          <w:p w14:paraId="3D8E227B" w14:textId="77777777" w:rsidR="00CD0A6B" w:rsidRPr="00B1271B" w:rsidRDefault="00CD0A6B" w:rsidP="00B2693F">
            <w:pPr>
              <w:pStyle w:val="TablTexte"/>
              <w:cnfStyle w:val="000000100000" w:firstRow="0" w:lastRow="0" w:firstColumn="0" w:lastColumn="0" w:oddVBand="0" w:evenVBand="0" w:oddHBand="1" w:evenHBand="0" w:firstRowFirstColumn="0" w:firstRowLastColumn="0" w:lastRowFirstColumn="0" w:lastRowLastColumn="0"/>
            </w:pPr>
            <w:r w:rsidRPr="00B1271B">
              <w:t xml:space="preserve">&lt;= </w:t>
            </w:r>
            <w:r>
              <w:t>1 heure</w:t>
            </w:r>
          </w:p>
        </w:tc>
        <w:tc>
          <w:tcPr>
            <w:tcW w:w="877" w:type="pct"/>
          </w:tcPr>
          <w:p w14:paraId="10CD956A" w14:textId="77777777" w:rsidR="00CD0A6B" w:rsidRPr="00B1271B" w:rsidRDefault="001F739F" w:rsidP="00C45B1E">
            <w:pPr>
              <w:pStyle w:val="TablTexte"/>
              <w:cnfStyle w:val="000000100000" w:firstRow="0" w:lastRow="0" w:firstColumn="0" w:lastColumn="0" w:oddVBand="0" w:evenVBand="0" w:oddHBand="1" w:evenHBand="0" w:firstRowFirstColumn="0" w:firstRowLastColumn="0" w:lastRowFirstColumn="0" w:lastRowLastColumn="0"/>
            </w:pPr>
            <w:r>
              <w:t>90</w:t>
            </w:r>
          </w:p>
        </w:tc>
        <w:tc>
          <w:tcPr>
            <w:tcW w:w="760" w:type="pct"/>
          </w:tcPr>
          <w:p w14:paraId="39E9B6FC" w14:textId="77777777" w:rsidR="00CD0A6B" w:rsidRPr="00B1271B" w:rsidRDefault="001F739F" w:rsidP="00C45B1E">
            <w:pPr>
              <w:pStyle w:val="TablTexte"/>
              <w:cnfStyle w:val="000000100000" w:firstRow="0" w:lastRow="0" w:firstColumn="0" w:lastColumn="0" w:oddVBand="0" w:evenVBand="0" w:oddHBand="1" w:evenHBand="0" w:firstRowFirstColumn="0" w:firstRowLastColumn="0" w:lastRowFirstColumn="0" w:lastRowLastColumn="0"/>
            </w:pPr>
            <w:r>
              <w:t>80</w:t>
            </w:r>
          </w:p>
        </w:tc>
      </w:tr>
      <w:tr w:rsidR="00CD0A6B" w:rsidRPr="006700E3" w14:paraId="1399B3E6" w14:textId="77777777" w:rsidTr="00CD0A6B">
        <w:tc>
          <w:tcPr>
            <w:cnfStyle w:val="001000000000" w:firstRow="0" w:lastRow="0" w:firstColumn="1" w:lastColumn="0" w:oddVBand="0" w:evenVBand="0" w:oddHBand="0" w:evenHBand="0" w:firstRowFirstColumn="0" w:firstRowLastColumn="0" w:lastRowFirstColumn="0" w:lastRowLastColumn="0"/>
            <w:tcW w:w="766" w:type="pct"/>
          </w:tcPr>
          <w:p w14:paraId="4C7144BC" w14:textId="77777777" w:rsidR="00CD0A6B" w:rsidRPr="00825433" w:rsidRDefault="00CD0A6B" w:rsidP="002506BF">
            <w:pPr>
              <w:pStyle w:val="TablTexte"/>
              <w:rPr>
                <w:b/>
              </w:rPr>
            </w:pPr>
            <w:r w:rsidRPr="00825433">
              <w:rPr>
                <w:b/>
                <w:color w:val="FF0000"/>
              </w:rPr>
              <w:t>IQ0</w:t>
            </w:r>
            <w:r>
              <w:rPr>
                <w:b/>
                <w:color w:val="FF0000"/>
              </w:rPr>
              <w:t>5</w:t>
            </w:r>
            <w:r w:rsidRPr="00825433">
              <w:rPr>
                <w:b/>
                <w:color w:val="FF0000"/>
              </w:rPr>
              <w:t xml:space="preserve"> </w:t>
            </w:r>
          </w:p>
        </w:tc>
        <w:tc>
          <w:tcPr>
            <w:tcW w:w="1573" w:type="pct"/>
          </w:tcPr>
          <w:p w14:paraId="3066AE86" w14:textId="77777777" w:rsidR="00CD0A6B" w:rsidRPr="00B1271B" w:rsidRDefault="00CD0A6B" w:rsidP="00B2693F">
            <w:pPr>
              <w:pStyle w:val="TablTexte"/>
              <w:cnfStyle w:val="000000000000" w:firstRow="0" w:lastRow="0" w:firstColumn="0" w:lastColumn="0" w:oddVBand="0" w:evenVBand="0" w:oddHBand="0" w:evenHBand="0" w:firstRowFirstColumn="0" w:firstRowLastColumn="0" w:lastRowFirstColumn="0" w:lastRowLastColumn="0"/>
            </w:pPr>
            <w:r>
              <w:t xml:space="preserve">Garantir la réactivité du </w:t>
            </w:r>
            <w:r>
              <w:rPr>
                <w:color w:val="FF0000"/>
              </w:rPr>
              <w:t>traitement</w:t>
            </w:r>
            <w:r w:rsidRPr="002506BF">
              <w:rPr>
                <w:color w:val="FF0000"/>
              </w:rPr>
              <w:t xml:space="preserve"> </w:t>
            </w:r>
            <w:r>
              <w:t>des demandes d’assistance</w:t>
            </w:r>
          </w:p>
        </w:tc>
        <w:tc>
          <w:tcPr>
            <w:tcW w:w="1023" w:type="pct"/>
          </w:tcPr>
          <w:p w14:paraId="6E42166E" w14:textId="77777777" w:rsidR="00CD0A6B" w:rsidRPr="00B1271B" w:rsidRDefault="00CD0A6B" w:rsidP="00B2693F">
            <w:pPr>
              <w:pStyle w:val="TablTexte"/>
              <w:cnfStyle w:val="000000000000" w:firstRow="0" w:lastRow="0" w:firstColumn="0" w:lastColumn="0" w:oddVBand="0" w:evenVBand="0" w:oddHBand="0" w:evenHBand="0" w:firstRowFirstColumn="0" w:firstRowLastColumn="0" w:lastRowFirstColumn="0" w:lastRowLastColumn="0"/>
            </w:pPr>
            <w:r w:rsidRPr="00B1271B">
              <w:t xml:space="preserve">&lt;= </w:t>
            </w:r>
            <w:r>
              <w:t>1 jour</w:t>
            </w:r>
          </w:p>
        </w:tc>
        <w:tc>
          <w:tcPr>
            <w:tcW w:w="877" w:type="pct"/>
          </w:tcPr>
          <w:p w14:paraId="78636C4C" w14:textId="77777777" w:rsidR="00CD0A6B" w:rsidRPr="00B1271B" w:rsidRDefault="001F739F" w:rsidP="005543B3">
            <w:pPr>
              <w:pStyle w:val="TablTexte"/>
              <w:cnfStyle w:val="000000000000" w:firstRow="0" w:lastRow="0" w:firstColumn="0" w:lastColumn="0" w:oddVBand="0" w:evenVBand="0" w:oddHBand="0" w:evenHBand="0" w:firstRowFirstColumn="0" w:firstRowLastColumn="0" w:lastRowFirstColumn="0" w:lastRowLastColumn="0"/>
            </w:pPr>
            <w:r>
              <w:t>9</w:t>
            </w:r>
            <w:r w:rsidR="00CD0A6B">
              <w:t>0</w:t>
            </w:r>
          </w:p>
        </w:tc>
        <w:tc>
          <w:tcPr>
            <w:tcW w:w="760" w:type="pct"/>
          </w:tcPr>
          <w:p w14:paraId="193EA702" w14:textId="77777777" w:rsidR="00CD0A6B" w:rsidRPr="00B1271B" w:rsidRDefault="001F739F" w:rsidP="005543B3">
            <w:pPr>
              <w:pStyle w:val="TablTexte"/>
              <w:cnfStyle w:val="000000000000" w:firstRow="0" w:lastRow="0" w:firstColumn="0" w:lastColumn="0" w:oddVBand="0" w:evenVBand="0" w:oddHBand="0" w:evenHBand="0" w:firstRowFirstColumn="0" w:firstRowLastColumn="0" w:lastRowFirstColumn="0" w:lastRowLastColumn="0"/>
            </w:pPr>
            <w:r>
              <w:t>8</w:t>
            </w:r>
            <w:r w:rsidR="00CD0A6B">
              <w:t>0</w:t>
            </w:r>
          </w:p>
        </w:tc>
      </w:tr>
      <w:tr w:rsidR="00CD0A6B" w:rsidRPr="006700E3" w14:paraId="185A123E" w14:textId="77777777" w:rsidTr="00CD0A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6" w:type="pct"/>
          </w:tcPr>
          <w:p w14:paraId="0A972C90" w14:textId="77777777" w:rsidR="00CD0A6B" w:rsidRPr="00825433" w:rsidRDefault="00CD0A6B" w:rsidP="002506BF">
            <w:pPr>
              <w:pStyle w:val="TablTexte"/>
              <w:rPr>
                <w:b/>
              </w:rPr>
            </w:pPr>
            <w:r w:rsidRPr="00825433">
              <w:rPr>
                <w:b/>
                <w:color w:val="FF0000"/>
              </w:rPr>
              <w:t>IQ0</w:t>
            </w:r>
            <w:r>
              <w:rPr>
                <w:b/>
                <w:color w:val="FF0000"/>
              </w:rPr>
              <w:t>6</w:t>
            </w:r>
            <w:r w:rsidRPr="00825433">
              <w:rPr>
                <w:b/>
                <w:color w:val="FF0000"/>
              </w:rPr>
              <w:t xml:space="preserve"> </w:t>
            </w:r>
          </w:p>
        </w:tc>
        <w:tc>
          <w:tcPr>
            <w:tcW w:w="1573" w:type="pct"/>
          </w:tcPr>
          <w:p w14:paraId="64955804" w14:textId="77777777" w:rsidR="00CD0A6B" w:rsidRPr="00B1271B" w:rsidRDefault="00CD0A6B" w:rsidP="00800D4D">
            <w:pPr>
              <w:pStyle w:val="TablTexte"/>
              <w:cnfStyle w:val="000000100000" w:firstRow="0" w:lastRow="0" w:firstColumn="0" w:lastColumn="0" w:oddVBand="0" w:evenVBand="0" w:oddHBand="1" w:evenHBand="0" w:firstRowFirstColumn="0" w:firstRowLastColumn="0" w:lastRowFirstColumn="0" w:lastRowLastColumn="0"/>
            </w:pPr>
            <w:r>
              <w:t xml:space="preserve">Garantir la </w:t>
            </w:r>
            <w:r w:rsidRPr="00800D4D">
              <w:rPr>
                <w:color w:val="FF0000"/>
              </w:rPr>
              <w:t xml:space="preserve">capacité </w:t>
            </w:r>
            <w:r>
              <w:t>de traitement des demandes d’assistance reçues</w:t>
            </w:r>
          </w:p>
        </w:tc>
        <w:tc>
          <w:tcPr>
            <w:tcW w:w="1023" w:type="pct"/>
          </w:tcPr>
          <w:p w14:paraId="505E8B23" w14:textId="77777777" w:rsidR="00CD0A6B" w:rsidRPr="00B1271B" w:rsidRDefault="00CD0A6B" w:rsidP="00203E67">
            <w:pPr>
              <w:pStyle w:val="TablTexte"/>
              <w:cnfStyle w:val="000000100000" w:firstRow="0" w:lastRow="0" w:firstColumn="0" w:lastColumn="0" w:oddVBand="0" w:evenVBand="0" w:oddHBand="1" w:evenHBand="0" w:firstRowFirstColumn="0" w:firstRowLastColumn="0" w:lastRowFirstColumn="0" w:lastRowLastColumn="0"/>
            </w:pPr>
            <w:r>
              <w:t>Nb reçu = Nb traité</w:t>
            </w:r>
          </w:p>
        </w:tc>
        <w:tc>
          <w:tcPr>
            <w:tcW w:w="877" w:type="pct"/>
          </w:tcPr>
          <w:p w14:paraId="560C96F4" w14:textId="77777777" w:rsidR="00CD0A6B" w:rsidRPr="00B1271B" w:rsidRDefault="00CD0A6B" w:rsidP="005543B3">
            <w:pPr>
              <w:pStyle w:val="TablTexte"/>
              <w:cnfStyle w:val="000000100000" w:firstRow="0" w:lastRow="0" w:firstColumn="0" w:lastColumn="0" w:oddVBand="0" w:evenVBand="0" w:oddHBand="1" w:evenHBand="0" w:firstRowFirstColumn="0" w:firstRowLastColumn="0" w:lastRowFirstColumn="0" w:lastRowLastColumn="0"/>
            </w:pPr>
            <w:r>
              <w:t>95</w:t>
            </w:r>
          </w:p>
        </w:tc>
        <w:tc>
          <w:tcPr>
            <w:tcW w:w="760" w:type="pct"/>
          </w:tcPr>
          <w:p w14:paraId="3C07F54B" w14:textId="77777777" w:rsidR="00CD0A6B" w:rsidRPr="00B1271B" w:rsidRDefault="00CD0A6B" w:rsidP="005543B3">
            <w:pPr>
              <w:pStyle w:val="TablTexte"/>
              <w:cnfStyle w:val="000000100000" w:firstRow="0" w:lastRow="0" w:firstColumn="0" w:lastColumn="0" w:oddVBand="0" w:evenVBand="0" w:oddHBand="1" w:evenHBand="0" w:firstRowFirstColumn="0" w:firstRowLastColumn="0" w:lastRowFirstColumn="0" w:lastRowLastColumn="0"/>
            </w:pPr>
            <w:r>
              <w:t>90</w:t>
            </w:r>
          </w:p>
        </w:tc>
      </w:tr>
    </w:tbl>
    <w:p w14:paraId="527A9FC0" w14:textId="77777777" w:rsidR="00C45B1E" w:rsidRDefault="00C45B1E" w:rsidP="00C45B1E">
      <w:pPr>
        <w:rPr>
          <w:rFonts w:ascii="Trebuchet MS" w:hAnsi="Trebuchet MS" w:cs="Verdana"/>
          <w:color w:val="000000"/>
          <w:szCs w:val="24"/>
          <w:lang w:eastAsia="ko-KR"/>
        </w:rPr>
      </w:pPr>
    </w:p>
    <w:p w14:paraId="454F70AD" w14:textId="77777777" w:rsidR="00800D4D" w:rsidRDefault="001872B7" w:rsidP="00800D4D">
      <w:pPr>
        <w:pStyle w:val="Listepuces"/>
        <w:rPr>
          <w:lang w:eastAsia="ko-KR"/>
        </w:rPr>
      </w:pPr>
      <w:r>
        <w:rPr>
          <w:lang w:eastAsia="ko-KR"/>
        </w:rPr>
        <w:t>Précision</w:t>
      </w:r>
      <w:r w:rsidR="00800D4D">
        <w:rPr>
          <w:lang w:eastAsia="ko-KR"/>
        </w:rPr>
        <w:t>s</w:t>
      </w:r>
    </w:p>
    <w:p w14:paraId="13A27438" w14:textId="77777777" w:rsidR="002C020A" w:rsidRDefault="002C020A" w:rsidP="00C45B1E">
      <w:pPr>
        <w:rPr>
          <w:lang w:eastAsia="ko-KR"/>
        </w:rPr>
      </w:pPr>
      <w:r>
        <w:rPr>
          <w:lang w:eastAsia="ko-KR"/>
        </w:rPr>
        <w:t xml:space="preserve">Le délai de prise en charge commence à la réception </w:t>
      </w:r>
      <w:r w:rsidR="001F739F">
        <w:rPr>
          <w:lang w:eastAsia="ko-KR"/>
        </w:rPr>
        <w:t xml:space="preserve">par le titulaire </w:t>
      </w:r>
      <w:r>
        <w:rPr>
          <w:lang w:eastAsia="ko-KR"/>
        </w:rPr>
        <w:t xml:space="preserve">de la demande d’assistance et se termine dès que </w:t>
      </w:r>
      <w:r w:rsidR="001F739F">
        <w:rPr>
          <w:lang w:eastAsia="ko-KR"/>
        </w:rPr>
        <w:t xml:space="preserve">le titulaire a notifié par écrit </w:t>
      </w:r>
      <w:r>
        <w:rPr>
          <w:lang w:eastAsia="ko-KR"/>
        </w:rPr>
        <w:t>le demandeur que sa demande est prise en charge.</w:t>
      </w:r>
    </w:p>
    <w:p w14:paraId="5A5133E0" w14:textId="77777777" w:rsidR="002C020A" w:rsidRDefault="002C020A" w:rsidP="00C45B1E">
      <w:pPr>
        <w:rPr>
          <w:lang w:eastAsia="ko-KR"/>
        </w:rPr>
      </w:pPr>
      <w:r>
        <w:rPr>
          <w:lang w:eastAsia="ko-KR"/>
        </w:rPr>
        <w:t xml:space="preserve">Le délai de traitement commence à la notification de prise en charge </w:t>
      </w:r>
      <w:r w:rsidR="001F739F">
        <w:rPr>
          <w:lang w:eastAsia="ko-KR"/>
        </w:rPr>
        <w:t xml:space="preserve">par le titulaire </w:t>
      </w:r>
      <w:r>
        <w:rPr>
          <w:lang w:eastAsia="ko-KR"/>
        </w:rPr>
        <w:t xml:space="preserve">et se termine dès qu’une réponse </w:t>
      </w:r>
      <w:r w:rsidR="001F739F">
        <w:rPr>
          <w:lang w:eastAsia="ko-KR"/>
        </w:rPr>
        <w:t xml:space="preserve">écrite </w:t>
      </w:r>
      <w:r>
        <w:rPr>
          <w:lang w:eastAsia="ko-KR"/>
        </w:rPr>
        <w:t xml:space="preserve">satisfaisante a été apportée </w:t>
      </w:r>
      <w:r w:rsidR="001F739F">
        <w:rPr>
          <w:lang w:eastAsia="ko-KR"/>
        </w:rPr>
        <w:t xml:space="preserve">par le titulaire </w:t>
      </w:r>
      <w:r>
        <w:rPr>
          <w:lang w:eastAsia="ko-KR"/>
        </w:rPr>
        <w:t>au demandeur.</w:t>
      </w:r>
    </w:p>
    <w:p w14:paraId="784006AB" w14:textId="77777777" w:rsidR="00C45B1E" w:rsidRDefault="002C020A" w:rsidP="00C45B1E">
      <w:pPr>
        <w:rPr>
          <w:lang w:eastAsia="ko-KR"/>
        </w:rPr>
      </w:pPr>
      <w:r>
        <w:rPr>
          <w:lang w:eastAsia="ko-KR"/>
        </w:rPr>
        <w:t xml:space="preserve">Le délai de traitement </w:t>
      </w:r>
      <w:r w:rsidR="00B2693F">
        <w:rPr>
          <w:lang w:eastAsia="ko-KR"/>
        </w:rPr>
        <w:t xml:space="preserve">exclut </w:t>
      </w:r>
      <w:r w:rsidR="007413D8">
        <w:rPr>
          <w:lang w:eastAsia="ko-KR"/>
        </w:rPr>
        <w:t xml:space="preserve">le délai de </w:t>
      </w:r>
      <w:r w:rsidR="00B2693F">
        <w:rPr>
          <w:lang w:eastAsia="ko-KR"/>
        </w:rPr>
        <w:t>modification (correction ou évolution) du système</w:t>
      </w:r>
      <w:r w:rsidR="00C45B1E">
        <w:rPr>
          <w:lang w:eastAsia="ko-KR"/>
        </w:rPr>
        <w:t>.</w:t>
      </w:r>
      <w:r w:rsidR="00B2693F">
        <w:rPr>
          <w:lang w:eastAsia="ko-KR"/>
        </w:rPr>
        <w:t xml:space="preserve"> Le délai mesuré correspond donc à </w:t>
      </w:r>
      <w:r w:rsidR="007413D8">
        <w:rPr>
          <w:lang w:eastAsia="ko-KR"/>
        </w:rPr>
        <w:t>une réponse satisfaisante sur le fonctionnement du système en production, pouvant mentionner l’existence d’un dysfonctionnement ou d’une lacune qui sera analysée ultérieurement par le service étude</w:t>
      </w:r>
      <w:r w:rsidR="001F739F">
        <w:rPr>
          <w:lang w:eastAsia="ko-KR"/>
        </w:rPr>
        <w:t>s</w:t>
      </w:r>
      <w:r w:rsidR="007413D8">
        <w:rPr>
          <w:lang w:eastAsia="ko-KR"/>
        </w:rPr>
        <w:t>.</w:t>
      </w:r>
    </w:p>
    <w:p w14:paraId="4B4CB659" w14:textId="77777777" w:rsidR="009833D4" w:rsidRDefault="009833D4" w:rsidP="00C45B1E">
      <w:pPr>
        <w:rPr>
          <w:lang w:eastAsia="ko-KR"/>
        </w:rPr>
      </w:pPr>
    </w:p>
    <w:p w14:paraId="58FC4148" w14:textId="77777777" w:rsidR="00C45B1E" w:rsidRDefault="00C45B1E" w:rsidP="001872B7">
      <w:pPr>
        <w:pStyle w:val="Listepuces"/>
        <w:rPr>
          <w:lang w:eastAsia="ko-KR"/>
        </w:rPr>
      </w:pPr>
      <w:r w:rsidRPr="00351D2B">
        <w:rPr>
          <w:lang w:eastAsia="ko-KR"/>
        </w:rPr>
        <w:t>Règle</w:t>
      </w:r>
      <w:r w:rsidR="00800D4D">
        <w:rPr>
          <w:lang w:eastAsia="ko-KR"/>
        </w:rPr>
        <w:t>s</w:t>
      </w:r>
      <w:r w:rsidRPr="00351D2B">
        <w:rPr>
          <w:lang w:eastAsia="ko-KR"/>
        </w:rPr>
        <w:t xml:space="preserve"> de calcul</w:t>
      </w:r>
    </w:p>
    <w:p w14:paraId="606155E6" w14:textId="77777777" w:rsidR="007413D8" w:rsidRDefault="00800D4D" w:rsidP="007413D8">
      <w:pPr>
        <w:pStyle w:val="Encadr1"/>
        <w:rPr>
          <w:lang w:eastAsia="ko-KR"/>
        </w:rPr>
      </w:pPr>
      <w:r w:rsidRPr="00825433">
        <w:rPr>
          <w:b/>
          <w:lang w:eastAsia="ko-KR"/>
        </w:rPr>
        <w:t>IQ0</w:t>
      </w:r>
      <w:r w:rsidR="007413D8">
        <w:rPr>
          <w:b/>
          <w:lang w:eastAsia="ko-KR"/>
        </w:rPr>
        <w:t>4</w:t>
      </w:r>
      <w:r w:rsidR="007413D8">
        <w:rPr>
          <w:lang w:eastAsia="ko-KR"/>
        </w:rPr>
        <w:t xml:space="preserve"> = 100 * (Nb de demandes d’assistance prises en charge </w:t>
      </w:r>
      <w:r w:rsidR="007413D8" w:rsidRPr="002C020A">
        <w:rPr>
          <w:u w:val="single"/>
          <w:lang w:eastAsia="ko-KR"/>
        </w:rPr>
        <w:t>dans les délais</w:t>
      </w:r>
      <w:r w:rsidR="007413D8">
        <w:rPr>
          <w:lang w:eastAsia="ko-KR"/>
        </w:rPr>
        <w:t xml:space="preserve"> durant </w:t>
      </w:r>
      <w:r w:rsidR="001F739F">
        <w:rPr>
          <w:lang w:eastAsia="ko-KR"/>
        </w:rPr>
        <w:t>le dernier</w:t>
      </w:r>
      <w:r w:rsidR="007413D8">
        <w:rPr>
          <w:lang w:eastAsia="ko-KR"/>
        </w:rPr>
        <w:t xml:space="preserve"> mois complet) /</w:t>
      </w:r>
    </w:p>
    <w:p w14:paraId="1129443B" w14:textId="77777777" w:rsidR="00800D4D" w:rsidRDefault="007413D8" w:rsidP="007413D8">
      <w:pPr>
        <w:pStyle w:val="Encadr1"/>
        <w:rPr>
          <w:lang w:eastAsia="ko-KR"/>
        </w:rPr>
      </w:pPr>
      <w:r>
        <w:rPr>
          <w:lang w:eastAsia="ko-KR"/>
        </w:rPr>
        <w:tab/>
        <w:t xml:space="preserve">            (Nb de demandes d’assistance prises en charge durant </w:t>
      </w:r>
      <w:r w:rsidR="001F739F">
        <w:rPr>
          <w:lang w:eastAsia="ko-KR"/>
        </w:rPr>
        <w:t>cette période</w:t>
      </w:r>
      <w:r>
        <w:rPr>
          <w:lang w:eastAsia="ko-KR"/>
        </w:rPr>
        <w:t>)</w:t>
      </w:r>
      <w:r>
        <w:rPr>
          <w:lang w:eastAsia="ko-KR"/>
        </w:rPr>
        <w:tab/>
      </w:r>
      <w:r>
        <w:rPr>
          <w:lang w:eastAsia="ko-KR"/>
        </w:rPr>
        <w:br/>
      </w:r>
    </w:p>
    <w:p w14:paraId="772B3F95" w14:textId="77777777" w:rsidR="007413D8" w:rsidRDefault="007413D8" w:rsidP="007413D8">
      <w:pPr>
        <w:pStyle w:val="Encadr1"/>
        <w:rPr>
          <w:lang w:eastAsia="ko-KR"/>
        </w:rPr>
      </w:pPr>
      <w:r w:rsidRPr="00825433">
        <w:rPr>
          <w:b/>
          <w:lang w:eastAsia="ko-KR"/>
        </w:rPr>
        <w:t>IQ0</w:t>
      </w:r>
      <w:r>
        <w:rPr>
          <w:b/>
          <w:lang w:eastAsia="ko-KR"/>
        </w:rPr>
        <w:t>5</w:t>
      </w:r>
      <w:r>
        <w:rPr>
          <w:lang w:eastAsia="ko-KR"/>
        </w:rPr>
        <w:t xml:space="preserve"> = 100 * (Nb de demandes d’assistance traitées totalement </w:t>
      </w:r>
      <w:r w:rsidRPr="002C020A">
        <w:rPr>
          <w:u w:val="single"/>
          <w:lang w:eastAsia="ko-KR"/>
        </w:rPr>
        <w:t>dans les délais</w:t>
      </w:r>
      <w:r>
        <w:rPr>
          <w:lang w:eastAsia="ko-KR"/>
        </w:rPr>
        <w:t xml:space="preserve"> </w:t>
      </w:r>
      <w:r w:rsidR="001F739F">
        <w:rPr>
          <w:lang w:eastAsia="ko-KR"/>
        </w:rPr>
        <w:t>durant le dernier mois complet</w:t>
      </w:r>
      <w:r>
        <w:rPr>
          <w:lang w:eastAsia="ko-KR"/>
        </w:rPr>
        <w:t>) /</w:t>
      </w:r>
    </w:p>
    <w:p w14:paraId="51332127" w14:textId="77777777" w:rsidR="007413D8" w:rsidRDefault="007413D8" w:rsidP="007413D8">
      <w:pPr>
        <w:pStyle w:val="Encadr1"/>
        <w:rPr>
          <w:lang w:eastAsia="ko-KR"/>
        </w:rPr>
      </w:pPr>
      <w:r>
        <w:rPr>
          <w:lang w:eastAsia="ko-KR"/>
        </w:rPr>
        <w:tab/>
        <w:t xml:space="preserve">            (Nb de demandes d’assistance traitées totalement </w:t>
      </w:r>
      <w:r w:rsidR="001F739F">
        <w:rPr>
          <w:lang w:eastAsia="ko-KR"/>
        </w:rPr>
        <w:t>durant cette période</w:t>
      </w:r>
      <w:r>
        <w:rPr>
          <w:lang w:eastAsia="ko-KR"/>
        </w:rPr>
        <w:t>)</w:t>
      </w:r>
      <w:r>
        <w:rPr>
          <w:lang w:eastAsia="ko-KR"/>
        </w:rPr>
        <w:tab/>
      </w:r>
      <w:r>
        <w:rPr>
          <w:lang w:eastAsia="ko-KR"/>
        </w:rPr>
        <w:br/>
      </w:r>
    </w:p>
    <w:p w14:paraId="318BAFE8" w14:textId="77777777" w:rsidR="007413D8" w:rsidRDefault="007413D8" w:rsidP="007413D8">
      <w:pPr>
        <w:pStyle w:val="Encadr1"/>
        <w:rPr>
          <w:lang w:eastAsia="ko-KR"/>
        </w:rPr>
      </w:pPr>
      <w:r w:rsidRPr="00825433">
        <w:rPr>
          <w:b/>
          <w:lang w:eastAsia="ko-KR"/>
        </w:rPr>
        <w:t>IQ0</w:t>
      </w:r>
      <w:r>
        <w:rPr>
          <w:b/>
          <w:lang w:eastAsia="ko-KR"/>
        </w:rPr>
        <w:t>6</w:t>
      </w:r>
      <w:r>
        <w:rPr>
          <w:lang w:eastAsia="ko-KR"/>
        </w:rPr>
        <w:t xml:space="preserve"> = 100 * (Nb de demandes d’assistance </w:t>
      </w:r>
      <w:r w:rsidRPr="002C020A">
        <w:rPr>
          <w:u w:val="single"/>
          <w:lang w:eastAsia="ko-KR"/>
        </w:rPr>
        <w:t>traitées totalement</w:t>
      </w:r>
      <w:r>
        <w:rPr>
          <w:lang w:eastAsia="ko-KR"/>
        </w:rPr>
        <w:t xml:space="preserve"> </w:t>
      </w:r>
      <w:r w:rsidR="001F739F">
        <w:rPr>
          <w:lang w:eastAsia="ko-KR"/>
        </w:rPr>
        <w:t>durant le dernier mois complet</w:t>
      </w:r>
      <w:r>
        <w:rPr>
          <w:lang w:eastAsia="ko-KR"/>
        </w:rPr>
        <w:t>) /</w:t>
      </w:r>
    </w:p>
    <w:p w14:paraId="56E82FD8" w14:textId="77777777" w:rsidR="007413D8" w:rsidRDefault="007413D8" w:rsidP="007413D8">
      <w:pPr>
        <w:pStyle w:val="Encadr1"/>
        <w:rPr>
          <w:lang w:eastAsia="ko-KR"/>
        </w:rPr>
      </w:pPr>
      <w:r>
        <w:rPr>
          <w:lang w:eastAsia="ko-KR"/>
        </w:rPr>
        <w:tab/>
        <w:t xml:space="preserve">            (Nb de demandes d’assistance </w:t>
      </w:r>
      <w:r w:rsidRPr="002C020A">
        <w:rPr>
          <w:u w:val="single"/>
          <w:lang w:eastAsia="ko-KR"/>
        </w:rPr>
        <w:t>reçues</w:t>
      </w:r>
      <w:r>
        <w:rPr>
          <w:lang w:eastAsia="ko-KR"/>
        </w:rPr>
        <w:t xml:space="preserve"> </w:t>
      </w:r>
      <w:r w:rsidR="001F739F">
        <w:rPr>
          <w:lang w:eastAsia="ko-KR"/>
        </w:rPr>
        <w:t>durant cette période</w:t>
      </w:r>
      <w:r>
        <w:rPr>
          <w:lang w:eastAsia="ko-KR"/>
        </w:rPr>
        <w:t>)</w:t>
      </w:r>
    </w:p>
    <w:p w14:paraId="24806622" w14:textId="77777777" w:rsidR="00C45B1E" w:rsidRDefault="00C45B1E" w:rsidP="00C45B1E">
      <w:pPr>
        <w:rPr>
          <w:lang w:eastAsia="ko-KR"/>
        </w:rPr>
      </w:pPr>
    </w:p>
    <w:p w14:paraId="6CDAF912" w14:textId="77777777" w:rsidR="00CD0A6B" w:rsidRDefault="00CD0A6B">
      <w:pPr>
        <w:spacing w:before="0" w:after="160" w:line="259" w:lineRule="auto"/>
        <w:jc w:val="left"/>
        <w:rPr>
          <w:lang w:eastAsia="ko-KR"/>
        </w:rPr>
      </w:pPr>
      <w:r>
        <w:rPr>
          <w:lang w:eastAsia="ko-KR"/>
        </w:rPr>
        <w:br w:type="page"/>
      </w:r>
    </w:p>
    <w:p w14:paraId="279215C3" w14:textId="77777777" w:rsidR="002506BF" w:rsidRPr="00C45B1E" w:rsidRDefault="002506BF" w:rsidP="002506BF">
      <w:pPr>
        <w:pStyle w:val="Titre2"/>
      </w:pPr>
      <w:bookmarkStart w:id="23" w:name="_Toc151382494"/>
      <w:r w:rsidRPr="00C45B1E">
        <w:lastRenderedPageBreak/>
        <w:t xml:space="preserve">Indicateurs </w:t>
      </w:r>
      <w:r>
        <w:t xml:space="preserve">pour les prestations </w:t>
      </w:r>
      <w:r w:rsidRPr="00C45B1E">
        <w:t>de Maintenance</w:t>
      </w:r>
      <w:bookmarkEnd w:id="23"/>
      <w:r w:rsidRPr="00C45B1E">
        <w:t xml:space="preserve"> </w:t>
      </w:r>
    </w:p>
    <w:tbl>
      <w:tblPr>
        <w:tblStyle w:val="TABLEAUINRIA1"/>
        <w:tblW w:w="4971" w:type="pct"/>
        <w:tblLook w:val="00A0" w:firstRow="1" w:lastRow="0" w:firstColumn="1" w:lastColumn="0" w:noHBand="0" w:noVBand="0"/>
      </w:tblPr>
      <w:tblGrid>
        <w:gridCol w:w="1498"/>
        <w:gridCol w:w="3038"/>
        <w:gridCol w:w="1986"/>
        <w:gridCol w:w="1700"/>
        <w:gridCol w:w="1417"/>
      </w:tblGrid>
      <w:tr w:rsidR="00CD0A6B" w:rsidRPr="00B1271B" w14:paraId="3C0B67A3" w14:textId="77777777" w:rsidTr="00CD0A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pct"/>
          </w:tcPr>
          <w:p w14:paraId="2A5994CF" w14:textId="77777777" w:rsidR="00CD0A6B" w:rsidRPr="00B1271B" w:rsidRDefault="00CD0A6B" w:rsidP="007413D8">
            <w:pPr>
              <w:pStyle w:val="TablTexte"/>
              <w:rPr>
                <w:b w:val="0"/>
              </w:rPr>
            </w:pPr>
            <w:r w:rsidRPr="00B1271B">
              <w:t>Indicateurs</w:t>
            </w:r>
          </w:p>
        </w:tc>
        <w:tc>
          <w:tcPr>
            <w:tcW w:w="1576" w:type="pct"/>
          </w:tcPr>
          <w:p w14:paraId="49AEA12A" w14:textId="77777777" w:rsidR="00CD0A6B" w:rsidRPr="00B1271B" w:rsidRDefault="00CD0A6B" w:rsidP="007413D8">
            <w:pPr>
              <w:pStyle w:val="TablTexte"/>
              <w:cnfStyle w:val="100000000000" w:firstRow="1" w:lastRow="0" w:firstColumn="0" w:lastColumn="0" w:oddVBand="0" w:evenVBand="0" w:oddHBand="0" w:evenHBand="0" w:firstRowFirstColumn="0" w:firstRowLastColumn="0" w:lastRowFirstColumn="0" w:lastRowLastColumn="0"/>
              <w:rPr>
                <w:b w:val="0"/>
              </w:rPr>
            </w:pPr>
            <w:r w:rsidRPr="00B1271B">
              <w:t>Objectif</w:t>
            </w:r>
          </w:p>
        </w:tc>
        <w:tc>
          <w:tcPr>
            <w:tcW w:w="1030" w:type="pct"/>
          </w:tcPr>
          <w:p w14:paraId="4B69AB8A" w14:textId="77777777" w:rsidR="00CD0A6B" w:rsidRPr="00B1271B" w:rsidRDefault="00CD0A6B" w:rsidP="007413D8">
            <w:pPr>
              <w:pStyle w:val="TablTexte"/>
              <w:cnfStyle w:val="100000000000" w:firstRow="1" w:lastRow="0" w:firstColumn="0" w:lastColumn="0" w:oddVBand="0" w:evenVBand="0" w:oddHBand="0" w:evenHBand="0" w:firstRowFirstColumn="0" w:firstRowLastColumn="0" w:lastRowFirstColumn="0" w:lastRowLastColumn="0"/>
              <w:rPr>
                <w:b w:val="0"/>
              </w:rPr>
            </w:pPr>
            <w:r w:rsidRPr="00B1271B">
              <w:t>Niveau de service</w:t>
            </w:r>
            <w:r>
              <w:t xml:space="preserve"> attendu</w:t>
            </w:r>
          </w:p>
        </w:tc>
        <w:tc>
          <w:tcPr>
            <w:tcW w:w="882" w:type="pct"/>
          </w:tcPr>
          <w:p w14:paraId="2FE69A76" w14:textId="77777777" w:rsidR="00CD0A6B" w:rsidRPr="00B1271B" w:rsidRDefault="00CD0A6B" w:rsidP="007413D8">
            <w:pPr>
              <w:pStyle w:val="TablTexte"/>
              <w:cnfStyle w:val="100000000000" w:firstRow="1" w:lastRow="0" w:firstColumn="0" w:lastColumn="0" w:oddVBand="0" w:evenVBand="0" w:oddHBand="0" w:evenHBand="0" w:firstRowFirstColumn="0" w:firstRowLastColumn="0" w:lastRowFirstColumn="0" w:lastRowLastColumn="0"/>
              <w:rPr>
                <w:b w:val="0"/>
              </w:rPr>
            </w:pPr>
            <w:r>
              <w:t>Seuil d’e</w:t>
            </w:r>
            <w:r w:rsidRPr="00B1271B">
              <w:t>ngagement</w:t>
            </w:r>
          </w:p>
        </w:tc>
        <w:tc>
          <w:tcPr>
            <w:tcW w:w="735" w:type="pct"/>
          </w:tcPr>
          <w:p w14:paraId="3CC065BA" w14:textId="77777777" w:rsidR="00CD0A6B" w:rsidRPr="00B1271B" w:rsidRDefault="00CD0A6B" w:rsidP="007413D8">
            <w:pPr>
              <w:pStyle w:val="TablTexte"/>
              <w:cnfStyle w:val="100000000000" w:firstRow="1" w:lastRow="0" w:firstColumn="0" w:lastColumn="0" w:oddVBand="0" w:evenVBand="0" w:oddHBand="0" w:evenHBand="0" w:firstRowFirstColumn="0" w:firstRowLastColumn="0" w:lastRowFirstColumn="0" w:lastRowLastColumn="0"/>
              <w:rPr>
                <w:b w:val="0"/>
              </w:rPr>
            </w:pPr>
            <w:r>
              <w:t>Seuil critique</w:t>
            </w:r>
          </w:p>
        </w:tc>
      </w:tr>
      <w:tr w:rsidR="00CD0A6B" w:rsidRPr="006700E3" w14:paraId="79F2F6C8" w14:textId="77777777" w:rsidTr="00CD0A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pct"/>
          </w:tcPr>
          <w:p w14:paraId="1C93B49B" w14:textId="77777777" w:rsidR="00CD0A6B" w:rsidRPr="00825433" w:rsidRDefault="00CD0A6B" w:rsidP="007413D8">
            <w:pPr>
              <w:pStyle w:val="TablTexte"/>
              <w:rPr>
                <w:b/>
              </w:rPr>
            </w:pPr>
            <w:r w:rsidRPr="00825433">
              <w:rPr>
                <w:b/>
                <w:color w:val="FF0000"/>
              </w:rPr>
              <w:t>IQ0</w:t>
            </w:r>
            <w:r>
              <w:rPr>
                <w:b/>
                <w:color w:val="FF0000"/>
              </w:rPr>
              <w:t>7</w:t>
            </w:r>
            <w:r w:rsidRPr="00825433">
              <w:rPr>
                <w:b/>
                <w:color w:val="FF0000"/>
              </w:rPr>
              <w:t xml:space="preserve"> </w:t>
            </w:r>
          </w:p>
        </w:tc>
        <w:tc>
          <w:tcPr>
            <w:tcW w:w="1576" w:type="pct"/>
          </w:tcPr>
          <w:p w14:paraId="6984505C" w14:textId="77777777" w:rsidR="00CD0A6B" w:rsidRPr="00B1271B" w:rsidRDefault="00CD0A6B" w:rsidP="006B775C">
            <w:pPr>
              <w:pStyle w:val="TablTexte"/>
              <w:cnfStyle w:val="000000100000" w:firstRow="0" w:lastRow="0" w:firstColumn="0" w:lastColumn="0" w:oddVBand="0" w:evenVBand="0" w:oddHBand="1" w:evenHBand="0" w:firstRowFirstColumn="0" w:firstRowLastColumn="0" w:lastRowFirstColumn="0" w:lastRowLastColumn="0"/>
            </w:pPr>
            <w:r>
              <w:t>Garantir la résolution d’</w:t>
            </w:r>
            <w:r w:rsidRPr="00B1271B">
              <w:t xml:space="preserve">une anomalie </w:t>
            </w:r>
            <w:r>
              <w:rPr>
                <w:color w:val="FF0000"/>
              </w:rPr>
              <w:t>bloquante</w:t>
            </w:r>
          </w:p>
        </w:tc>
        <w:tc>
          <w:tcPr>
            <w:tcW w:w="1030" w:type="pct"/>
          </w:tcPr>
          <w:p w14:paraId="140BC027" w14:textId="77777777" w:rsidR="00CD0A6B" w:rsidRPr="00B1271B" w:rsidRDefault="00CD0A6B" w:rsidP="00971560">
            <w:pPr>
              <w:pStyle w:val="TablTexte"/>
              <w:cnfStyle w:val="000000100000" w:firstRow="0" w:lastRow="0" w:firstColumn="0" w:lastColumn="0" w:oddVBand="0" w:evenVBand="0" w:oddHBand="1" w:evenHBand="0" w:firstRowFirstColumn="0" w:firstRowLastColumn="0" w:lastRowFirstColumn="0" w:lastRowLastColumn="0"/>
            </w:pPr>
            <w:r w:rsidRPr="00B1271B">
              <w:t xml:space="preserve">&lt;= </w:t>
            </w:r>
            <w:r>
              <w:t>1 jour</w:t>
            </w:r>
          </w:p>
        </w:tc>
        <w:tc>
          <w:tcPr>
            <w:tcW w:w="882" w:type="pct"/>
          </w:tcPr>
          <w:p w14:paraId="21D74CC5" w14:textId="77777777" w:rsidR="00CD0A6B" w:rsidRPr="00B1271B" w:rsidRDefault="00CD0A6B" w:rsidP="007413D8">
            <w:pPr>
              <w:pStyle w:val="TablTexte"/>
              <w:cnfStyle w:val="000000100000" w:firstRow="0" w:lastRow="0" w:firstColumn="0" w:lastColumn="0" w:oddVBand="0" w:evenVBand="0" w:oddHBand="1" w:evenHBand="0" w:firstRowFirstColumn="0" w:firstRowLastColumn="0" w:lastRowFirstColumn="0" w:lastRowLastColumn="0"/>
            </w:pPr>
            <w:r>
              <w:t>90</w:t>
            </w:r>
          </w:p>
        </w:tc>
        <w:tc>
          <w:tcPr>
            <w:tcW w:w="735" w:type="pct"/>
          </w:tcPr>
          <w:p w14:paraId="5BA8E8AC" w14:textId="77777777" w:rsidR="00CD0A6B" w:rsidRPr="00B1271B" w:rsidRDefault="00CD0A6B" w:rsidP="007413D8">
            <w:pPr>
              <w:pStyle w:val="TablTexte"/>
              <w:cnfStyle w:val="000000100000" w:firstRow="0" w:lastRow="0" w:firstColumn="0" w:lastColumn="0" w:oddVBand="0" w:evenVBand="0" w:oddHBand="1" w:evenHBand="0" w:firstRowFirstColumn="0" w:firstRowLastColumn="0" w:lastRowFirstColumn="0" w:lastRowLastColumn="0"/>
            </w:pPr>
            <w:r>
              <w:t>80</w:t>
            </w:r>
          </w:p>
        </w:tc>
      </w:tr>
      <w:tr w:rsidR="00CD0A6B" w:rsidRPr="006700E3" w14:paraId="2072A608" w14:textId="77777777" w:rsidTr="00CD0A6B">
        <w:tc>
          <w:tcPr>
            <w:cnfStyle w:val="001000000000" w:firstRow="0" w:lastRow="0" w:firstColumn="1" w:lastColumn="0" w:oddVBand="0" w:evenVBand="0" w:oddHBand="0" w:evenHBand="0" w:firstRowFirstColumn="0" w:firstRowLastColumn="0" w:lastRowFirstColumn="0" w:lastRowLastColumn="0"/>
            <w:tcW w:w="777" w:type="pct"/>
          </w:tcPr>
          <w:p w14:paraId="78F250DC" w14:textId="77777777" w:rsidR="00CD0A6B" w:rsidRPr="00825433" w:rsidRDefault="00CD0A6B" w:rsidP="007413D8">
            <w:pPr>
              <w:pStyle w:val="TablTexte"/>
              <w:rPr>
                <w:b/>
              </w:rPr>
            </w:pPr>
            <w:r w:rsidRPr="00825433">
              <w:rPr>
                <w:b/>
                <w:color w:val="FF0000"/>
              </w:rPr>
              <w:t>IQ0</w:t>
            </w:r>
            <w:r>
              <w:rPr>
                <w:b/>
                <w:color w:val="FF0000"/>
              </w:rPr>
              <w:t>8</w:t>
            </w:r>
            <w:r w:rsidRPr="00825433">
              <w:rPr>
                <w:b/>
                <w:color w:val="FF0000"/>
              </w:rPr>
              <w:t xml:space="preserve"> </w:t>
            </w:r>
          </w:p>
        </w:tc>
        <w:tc>
          <w:tcPr>
            <w:tcW w:w="1576" w:type="pct"/>
          </w:tcPr>
          <w:p w14:paraId="03151205" w14:textId="77777777" w:rsidR="00CD0A6B" w:rsidRPr="00B1271B" w:rsidRDefault="00CD0A6B" w:rsidP="006B775C">
            <w:pPr>
              <w:pStyle w:val="TablTexte"/>
              <w:cnfStyle w:val="000000000000" w:firstRow="0" w:lastRow="0" w:firstColumn="0" w:lastColumn="0" w:oddVBand="0" w:evenVBand="0" w:oddHBand="0" w:evenHBand="0" w:firstRowFirstColumn="0" w:firstRowLastColumn="0" w:lastRowFirstColumn="0" w:lastRowLastColumn="0"/>
            </w:pPr>
            <w:r>
              <w:t>Garantir la résolution d’</w:t>
            </w:r>
            <w:r w:rsidRPr="00B1271B">
              <w:t xml:space="preserve">une anomalie </w:t>
            </w:r>
            <w:r>
              <w:rPr>
                <w:color w:val="FF0000"/>
              </w:rPr>
              <w:t>majeure</w:t>
            </w:r>
          </w:p>
        </w:tc>
        <w:tc>
          <w:tcPr>
            <w:tcW w:w="1030" w:type="pct"/>
          </w:tcPr>
          <w:p w14:paraId="5A60F44D" w14:textId="77777777" w:rsidR="00CD0A6B" w:rsidRPr="00B1271B" w:rsidRDefault="00CD0A6B" w:rsidP="00971560">
            <w:pPr>
              <w:pStyle w:val="TablTexte"/>
              <w:cnfStyle w:val="000000000000" w:firstRow="0" w:lastRow="0" w:firstColumn="0" w:lastColumn="0" w:oddVBand="0" w:evenVBand="0" w:oddHBand="0" w:evenHBand="0" w:firstRowFirstColumn="0" w:firstRowLastColumn="0" w:lastRowFirstColumn="0" w:lastRowLastColumn="0"/>
            </w:pPr>
            <w:r w:rsidRPr="00B1271B">
              <w:t xml:space="preserve">&lt;= </w:t>
            </w:r>
            <w:r>
              <w:t>5 jours</w:t>
            </w:r>
          </w:p>
        </w:tc>
        <w:tc>
          <w:tcPr>
            <w:tcW w:w="882" w:type="pct"/>
          </w:tcPr>
          <w:p w14:paraId="54890770" w14:textId="77777777" w:rsidR="00CD0A6B" w:rsidRPr="00B1271B" w:rsidRDefault="00CD0A6B" w:rsidP="007413D8">
            <w:pPr>
              <w:pStyle w:val="TablTexte"/>
              <w:cnfStyle w:val="000000000000" w:firstRow="0" w:lastRow="0" w:firstColumn="0" w:lastColumn="0" w:oddVBand="0" w:evenVBand="0" w:oddHBand="0" w:evenHBand="0" w:firstRowFirstColumn="0" w:firstRowLastColumn="0" w:lastRowFirstColumn="0" w:lastRowLastColumn="0"/>
            </w:pPr>
            <w:r>
              <w:t>90</w:t>
            </w:r>
          </w:p>
        </w:tc>
        <w:tc>
          <w:tcPr>
            <w:tcW w:w="735" w:type="pct"/>
          </w:tcPr>
          <w:p w14:paraId="27EF3FE3" w14:textId="77777777" w:rsidR="00CD0A6B" w:rsidRPr="00B1271B" w:rsidRDefault="00CD0A6B" w:rsidP="007413D8">
            <w:pPr>
              <w:pStyle w:val="TablTexte"/>
              <w:cnfStyle w:val="000000000000" w:firstRow="0" w:lastRow="0" w:firstColumn="0" w:lastColumn="0" w:oddVBand="0" w:evenVBand="0" w:oddHBand="0" w:evenHBand="0" w:firstRowFirstColumn="0" w:firstRowLastColumn="0" w:lastRowFirstColumn="0" w:lastRowLastColumn="0"/>
            </w:pPr>
            <w:r>
              <w:t>80</w:t>
            </w:r>
          </w:p>
        </w:tc>
      </w:tr>
      <w:tr w:rsidR="00CD0A6B" w:rsidRPr="006700E3" w14:paraId="281C10CB" w14:textId="77777777" w:rsidTr="00CD0A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pct"/>
          </w:tcPr>
          <w:p w14:paraId="69584E15" w14:textId="77777777" w:rsidR="00CD0A6B" w:rsidRPr="00825433" w:rsidRDefault="00CD0A6B" w:rsidP="007413D8">
            <w:pPr>
              <w:pStyle w:val="TablTexte"/>
              <w:rPr>
                <w:b/>
              </w:rPr>
            </w:pPr>
            <w:r w:rsidRPr="00825433">
              <w:rPr>
                <w:b/>
                <w:color w:val="FF0000"/>
              </w:rPr>
              <w:t>IQ0</w:t>
            </w:r>
            <w:r>
              <w:rPr>
                <w:b/>
                <w:color w:val="FF0000"/>
              </w:rPr>
              <w:t>9</w:t>
            </w:r>
            <w:r w:rsidRPr="00825433">
              <w:rPr>
                <w:b/>
                <w:color w:val="FF0000"/>
              </w:rPr>
              <w:t xml:space="preserve"> </w:t>
            </w:r>
          </w:p>
        </w:tc>
        <w:tc>
          <w:tcPr>
            <w:tcW w:w="1576" w:type="pct"/>
          </w:tcPr>
          <w:p w14:paraId="7BB858E9" w14:textId="77777777" w:rsidR="00CD0A6B" w:rsidRPr="00B1271B" w:rsidRDefault="00CD0A6B" w:rsidP="000604B5">
            <w:pPr>
              <w:pStyle w:val="TablTexte"/>
              <w:cnfStyle w:val="000000100000" w:firstRow="0" w:lastRow="0" w:firstColumn="0" w:lastColumn="0" w:oddVBand="0" w:evenVBand="0" w:oddHBand="1" w:evenHBand="0" w:firstRowFirstColumn="0" w:firstRowLastColumn="0" w:lastRowFirstColumn="0" w:lastRowLastColumn="0"/>
            </w:pPr>
            <w:r>
              <w:t xml:space="preserve">Garantir la </w:t>
            </w:r>
            <w:r w:rsidRPr="000604B5">
              <w:rPr>
                <w:color w:val="FF0000"/>
              </w:rPr>
              <w:t xml:space="preserve">fiabilisation </w:t>
            </w:r>
            <w:r>
              <w:t>du système</w:t>
            </w:r>
          </w:p>
        </w:tc>
        <w:tc>
          <w:tcPr>
            <w:tcW w:w="1030" w:type="pct"/>
          </w:tcPr>
          <w:p w14:paraId="6A37E850" w14:textId="77777777" w:rsidR="00CD0A6B" w:rsidRPr="00B1271B" w:rsidRDefault="00CD0A6B" w:rsidP="008225FE">
            <w:pPr>
              <w:pStyle w:val="TablTexte"/>
              <w:cnfStyle w:val="000000100000" w:firstRow="0" w:lastRow="0" w:firstColumn="0" w:lastColumn="0" w:oddVBand="0" w:evenVBand="0" w:oddHBand="1" w:evenHBand="0" w:firstRowFirstColumn="0" w:firstRowLastColumn="0" w:lastRowFirstColumn="0" w:lastRowLastColumn="0"/>
            </w:pPr>
            <w:r>
              <w:t>Solution définitive pour toute anomalie bloquante et majeure</w:t>
            </w:r>
          </w:p>
        </w:tc>
        <w:tc>
          <w:tcPr>
            <w:tcW w:w="882" w:type="pct"/>
          </w:tcPr>
          <w:p w14:paraId="7DD8470F" w14:textId="77777777" w:rsidR="00CD0A6B" w:rsidRPr="00B1271B" w:rsidRDefault="00CD0A6B" w:rsidP="007413D8">
            <w:pPr>
              <w:pStyle w:val="TablTexte"/>
              <w:cnfStyle w:val="000000100000" w:firstRow="0" w:lastRow="0" w:firstColumn="0" w:lastColumn="0" w:oddVBand="0" w:evenVBand="0" w:oddHBand="1" w:evenHBand="0" w:firstRowFirstColumn="0" w:firstRowLastColumn="0" w:lastRowFirstColumn="0" w:lastRowLastColumn="0"/>
            </w:pPr>
            <w:r>
              <w:t>80</w:t>
            </w:r>
          </w:p>
        </w:tc>
        <w:tc>
          <w:tcPr>
            <w:tcW w:w="735" w:type="pct"/>
          </w:tcPr>
          <w:p w14:paraId="6D2B1045" w14:textId="77777777" w:rsidR="00CD0A6B" w:rsidRPr="00B1271B" w:rsidRDefault="00CD0A6B" w:rsidP="007413D8">
            <w:pPr>
              <w:pStyle w:val="TablTexte"/>
              <w:cnfStyle w:val="000000100000" w:firstRow="0" w:lastRow="0" w:firstColumn="0" w:lastColumn="0" w:oddVBand="0" w:evenVBand="0" w:oddHBand="1" w:evenHBand="0" w:firstRowFirstColumn="0" w:firstRowLastColumn="0" w:lastRowFirstColumn="0" w:lastRowLastColumn="0"/>
            </w:pPr>
            <w:r>
              <w:t>60</w:t>
            </w:r>
          </w:p>
        </w:tc>
      </w:tr>
    </w:tbl>
    <w:p w14:paraId="57BCFA9C" w14:textId="77777777" w:rsidR="002506BF" w:rsidRDefault="002506BF" w:rsidP="002506BF">
      <w:pPr>
        <w:rPr>
          <w:rFonts w:ascii="Trebuchet MS" w:hAnsi="Trebuchet MS" w:cs="Verdana"/>
          <w:color w:val="000000"/>
          <w:szCs w:val="24"/>
          <w:lang w:eastAsia="ko-KR"/>
        </w:rPr>
      </w:pPr>
    </w:p>
    <w:p w14:paraId="07E71BBA" w14:textId="77777777" w:rsidR="002506BF" w:rsidRDefault="002506BF" w:rsidP="002506BF">
      <w:pPr>
        <w:pStyle w:val="Listepuces"/>
        <w:rPr>
          <w:lang w:eastAsia="ko-KR"/>
        </w:rPr>
      </w:pPr>
      <w:r>
        <w:rPr>
          <w:lang w:eastAsia="ko-KR"/>
        </w:rPr>
        <w:t>Précision</w:t>
      </w:r>
      <w:r w:rsidR="000604B5">
        <w:rPr>
          <w:lang w:eastAsia="ko-KR"/>
        </w:rPr>
        <w:t>s</w:t>
      </w:r>
    </w:p>
    <w:p w14:paraId="481F5502" w14:textId="77777777" w:rsidR="006B775C" w:rsidRDefault="006B775C" w:rsidP="002506BF">
      <w:pPr>
        <w:rPr>
          <w:lang w:eastAsia="ko-KR"/>
        </w:rPr>
      </w:pPr>
      <w:r>
        <w:rPr>
          <w:lang w:eastAsia="ko-KR"/>
        </w:rPr>
        <w:t>Le délai de résolution commence à la réception du signalement d’une anomalie d’un niveau bloquant ou majeur et se termine à la livraison d’une solution, définitive ou de contournement, opérationnelle. Le délai n’est pas interrompu par la livraison d’une solution qui ne s’avèrerait pas opérationnelle.</w:t>
      </w:r>
    </w:p>
    <w:p w14:paraId="750D0E88" w14:textId="77777777" w:rsidR="000604B5" w:rsidRDefault="008225FE" w:rsidP="002506BF">
      <w:pPr>
        <w:rPr>
          <w:lang w:eastAsia="ko-KR"/>
        </w:rPr>
      </w:pPr>
      <w:r>
        <w:rPr>
          <w:lang w:eastAsia="ko-KR"/>
        </w:rPr>
        <w:t>Dans le calcul de l’indicateur IQ09, l</w:t>
      </w:r>
      <w:r w:rsidR="002C3219">
        <w:rPr>
          <w:lang w:eastAsia="ko-KR"/>
        </w:rPr>
        <w:t xml:space="preserve">orsqu’une solution définitive est </w:t>
      </w:r>
      <w:r>
        <w:rPr>
          <w:lang w:eastAsia="ko-KR"/>
        </w:rPr>
        <w:t>livrée pour corriger une anomalie</w:t>
      </w:r>
      <w:r w:rsidR="005D6021">
        <w:rPr>
          <w:lang w:eastAsia="ko-KR"/>
        </w:rPr>
        <w:t xml:space="preserve">, il faut considérer qu’elle remplace tous </w:t>
      </w:r>
      <w:r>
        <w:rPr>
          <w:lang w:eastAsia="ko-KR"/>
        </w:rPr>
        <w:t>les contournements précédemment livrés pour résoudre le même type d’anomalie. Ainsi il est possible d’atteindre un niveau de service de 100</w:t>
      </w:r>
      <w:r w:rsidR="00F96E68">
        <w:rPr>
          <w:lang w:eastAsia="ko-KR"/>
        </w:rPr>
        <w:t>,</w:t>
      </w:r>
      <w:r>
        <w:rPr>
          <w:lang w:eastAsia="ko-KR"/>
        </w:rPr>
        <w:t xml:space="preserve"> même en ayant livrés </w:t>
      </w:r>
      <w:r w:rsidR="00192DF0">
        <w:rPr>
          <w:lang w:eastAsia="ko-KR"/>
        </w:rPr>
        <w:t xml:space="preserve">préalablement </w:t>
      </w:r>
      <w:r>
        <w:rPr>
          <w:lang w:eastAsia="ko-KR"/>
        </w:rPr>
        <w:t xml:space="preserve">des </w:t>
      </w:r>
      <w:r w:rsidR="00F96E68">
        <w:rPr>
          <w:lang w:eastAsia="ko-KR"/>
        </w:rPr>
        <w:t xml:space="preserve">solutions de </w:t>
      </w:r>
      <w:r>
        <w:rPr>
          <w:lang w:eastAsia="ko-KR"/>
        </w:rPr>
        <w:t>contournements</w:t>
      </w:r>
      <w:r w:rsidR="00192DF0">
        <w:rPr>
          <w:lang w:eastAsia="ko-KR"/>
        </w:rPr>
        <w:t xml:space="preserve"> pour tenir les délais</w:t>
      </w:r>
      <w:r>
        <w:rPr>
          <w:lang w:eastAsia="ko-KR"/>
        </w:rPr>
        <w:t>.</w:t>
      </w:r>
    </w:p>
    <w:p w14:paraId="10F36B53" w14:textId="77777777" w:rsidR="009833D4" w:rsidRDefault="009833D4" w:rsidP="009833D4">
      <w:pPr>
        <w:rPr>
          <w:lang w:eastAsia="ko-KR"/>
        </w:rPr>
      </w:pPr>
      <w:r>
        <w:rPr>
          <w:lang w:eastAsia="ko-KR"/>
        </w:rPr>
        <w:t xml:space="preserve">Dans le cas où 12 mois calendaires complets ne se sont pas encore écoulés depuis le début des prestations, la valeur 12 ci-dessous sera adaptée en conséquence (12 </w:t>
      </w:r>
      <w:r>
        <w:rPr>
          <w:rFonts w:ascii="Times New Roman" w:hAnsi="Times New Roman" w:cs="Times New Roman"/>
          <w:lang w:eastAsia="ko-KR"/>
        </w:rPr>
        <w:t>→</w:t>
      </w:r>
      <w:r>
        <w:rPr>
          <w:lang w:eastAsia="ko-KR"/>
        </w:rPr>
        <w:t xml:space="preserve"> N mois entiers révolus).</w:t>
      </w:r>
    </w:p>
    <w:p w14:paraId="656902A0" w14:textId="77777777" w:rsidR="001A0A69" w:rsidRDefault="001A0A69" w:rsidP="009833D4">
      <w:pPr>
        <w:rPr>
          <w:lang w:eastAsia="ko-KR"/>
        </w:rPr>
      </w:pPr>
      <w:r>
        <w:rPr>
          <w:lang w:eastAsia="ko-KR"/>
        </w:rPr>
        <w:t>En cas d’absence de valeurs sur la période</w:t>
      </w:r>
      <w:r w:rsidR="00AF4CA0">
        <w:rPr>
          <w:lang w:eastAsia="ko-KR"/>
        </w:rPr>
        <w:t xml:space="preserve"> (0/0)</w:t>
      </w:r>
      <w:r>
        <w:rPr>
          <w:lang w:eastAsia="ko-KR"/>
        </w:rPr>
        <w:t>, l’indicateur correspondant est positionné à 100.</w:t>
      </w:r>
    </w:p>
    <w:p w14:paraId="0896AC2A" w14:textId="77777777" w:rsidR="008225FE" w:rsidRDefault="008225FE" w:rsidP="002506BF">
      <w:pPr>
        <w:rPr>
          <w:lang w:eastAsia="ko-KR"/>
        </w:rPr>
      </w:pPr>
    </w:p>
    <w:p w14:paraId="17577A49" w14:textId="77777777" w:rsidR="000604B5" w:rsidRDefault="000604B5" w:rsidP="000604B5">
      <w:pPr>
        <w:pStyle w:val="Listepuces"/>
        <w:rPr>
          <w:lang w:eastAsia="ko-KR"/>
        </w:rPr>
      </w:pPr>
      <w:r w:rsidRPr="00351D2B">
        <w:rPr>
          <w:lang w:eastAsia="ko-KR"/>
        </w:rPr>
        <w:t>Règle</w:t>
      </w:r>
      <w:r>
        <w:rPr>
          <w:lang w:eastAsia="ko-KR"/>
        </w:rPr>
        <w:t>s</w:t>
      </w:r>
      <w:r w:rsidRPr="00351D2B">
        <w:rPr>
          <w:lang w:eastAsia="ko-KR"/>
        </w:rPr>
        <w:t xml:space="preserve"> de calcul</w:t>
      </w:r>
    </w:p>
    <w:p w14:paraId="11FB10BF" w14:textId="77777777" w:rsidR="000604B5" w:rsidRDefault="000604B5" w:rsidP="000604B5">
      <w:pPr>
        <w:pStyle w:val="Encadr1"/>
        <w:rPr>
          <w:lang w:eastAsia="ko-KR"/>
        </w:rPr>
      </w:pPr>
      <w:r w:rsidRPr="00825433">
        <w:rPr>
          <w:b/>
          <w:lang w:eastAsia="ko-KR"/>
        </w:rPr>
        <w:t>IQ0</w:t>
      </w:r>
      <w:r>
        <w:rPr>
          <w:b/>
          <w:lang w:eastAsia="ko-KR"/>
        </w:rPr>
        <w:t>7</w:t>
      </w:r>
      <w:r>
        <w:rPr>
          <w:lang w:eastAsia="ko-KR"/>
        </w:rPr>
        <w:t xml:space="preserve"> = 100 * (Nb d’anomalies bloquantes </w:t>
      </w:r>
      <w:r w:rsidRPr="000604B5">
        <w:rPr>
          <w:u w:val="single"/>
          <w:lang w:eastAsia="ko-KR"/>
        </w:rPr>
        <w:t>résolues dans</w:t>
      </w:r>
      <w:r w:rsidRPr="002C020A">
        <w:rPr>
          <w:u w:val="single"/>
          <w:lang w:eastAsia="ko-KR"/>
        </w:rPr>
        <w:t xml:space="preserve"> les délais</w:t>
      </w:r>
      <w:r>
        <w:rPr>
          <w:lang w:eastAsia="ko-KR"/>
        </w:rPr>
        <w:t xml:space="preserve"> durant </w:t>
      </w:r>
      <w:r w:rsidR="002C3219">
        <w:rPr>
          <w:lang w:eastAsia="ko-KR"/>
        </w:rPr>
        <w:t>les 12 derniers mois complets</w:t>
      </w:r>
      <w:r>
        <w:rPr>
          <w:lang w:eastAsia="ko-KR"/>
        </w:rPr>
        <w:t>) /</w:t>
      </w:r>
    </w:p>
    <w:p w14:paraId="67BE3B23" w14:textId="77777777" w:rsidR="000604B5" w:rsidRDefault="000604B5" w:rsidP="000604B5">
      <w:pPr>
        <w:pStyle w:val="Encadr1"/>
        <w:rPr>
          <w:lang w:eastAsia="ko-KR"/>
        </w:rPr>
      </w:pPr>
      <w:r>
        <w:rPr>
          <w:lang w:eastAsia="ko-KR"/>
        </w:rPr>
        <w:tab/>
        <w:t xml:space="preserve">            (Nb d’anomalies bloquantes </w:t>
      </w:r>
      <w:r w:rsidRPr="000604B5">
        <w:rPr>
          <w:u w:val="single"/>
          <w:lang w:eastAsia="ko-KR"/>
        </w:rPr>
        <w:t>reçues</w:t>
      </w:r>
      <w:r>
        <w:rPr>
          <w:lang w:eastAsia="ko-KR"/>
        </w:rPr>
        <w:t xml:space="preserve"> durant </w:t>
      </w:r>
      <w:r w:rsidR="002C3219">
        <w:rPr>
          <w:lang w:eastAsia="ko-KR"/>
        </w:rPr>
        <w:t>cette période</w:t>
      </w:r>
      <w:r>
        <w:rPr>
          <w:lang w:eastAsia="ko-KR"/>
        </w:rPr>
        <w:t>)</w:t>
      </w:r>
      <w:r>
        <w:rPr>
          <w:lang w:eastAsia="ko-KR"/>
        </w:rPr>
        <w:tab/>
      </w:r>
      <w:r>
        <w:rPr>
          <w:lang w:eastAsia="ko-KR"/>
        </w:rPr>
        <w:br/>
      </w:r>
    </w:p>
    <w:p w14:paraId="07EFA00F" w14:textId="77777777" w:rsidR="000604B5" w:rsidRDefault="000604B5" w:rsidP="000604B5">
      <w:pPr>
        <w:pStyle w:val="Encadr1"/>
        <w:rPr>
          <w:lang w:eastAsia="ko-KR"/>
        </w:rPr>
      </w:pPr>
      <w:r w:rsidRPr="00825433">
        <w:rPr>
          <w:b/>
          <w:lang w:eastAsia="ko-KR"/>
        </w:rPr>
        <w:t>IQ0</w:t>
      </w:r>
      <w:r>
        <w:rPr>
          <w:b/>
          <w:lang w:eastAsia="ko-KR"/>
        </w:rPr>
        <w:t>8</w:t>
      </w:r>
      <w:r>
        <w:rPr>
          <w:lang w:eastAsia="ko-KR"/>
        </w:rPr>
        <w:t xml:space="preserve"> = 100 * (Nb d’anomalies majeures </w:t>
      </w:r>
      <w:r w:rsidRPr="000604B5">
        <w:rPr>
          <w:u w:val="single"/>
          <w:lang w:eastAsia="ko-KR"/>
        </w:rPr>
        <w:t>résolues dans</w:t>
      </w:r>
      <w:r w:rsidRPr="002C020A">
        <w:rPr>
          <w:u w:val="single"/>
          <w:lang w:eastAsia="ko-KR"/>
        </w:rPr>
        <w:t xml:space="preserve"> les délais</w:t>
      </w:r>
      <w:r>
        <w:rPr>
          <w:lang w:eastAsia="ko-KR"/>
        </w:rPr>
        <w:t xml:space="preserve"> </w:t>
      </w:r>
      <w:r w:rsidR="002C3219">
        <w:rPr>
          <w:lang w:eastAsia="ko-KR"/>
        </w:rPr>
        <w:t>durant les 12 derniers mois complets</w:t>
      </w:r>
      <w:r>
        <w:rPr>
          <w:lang w:eastAsia="ko-KR"/>
        </w:rPr>
        <w:t>) /</w:t>
      </w:r>
    </w:p>
    <w:p w14:paraId="0EDC19F9" w14:textId="77777777" w:rsidR="000604B5" w:rsidRDefault="000604B5" w:rsidP="000604B5">
      <w:pPr>
        <w:pStyle w:val="Encadr1"/>
        <w:rPr>
          <w:lang w:eastAsia="ko-KR"/>
        </w:rPr>
      </w:pPr>
      <w:r>
        <w:rPr>
          <w:lang w:eastAsia="ko-KR"/>
        </w:rPr>
        <w:tab/>
        <w:t xml:space="preserve">            (Nb d’anomalies majeures </w:t>
      </w:r>
      <w:r w:rsidRPr="000604B5">
        <w:rPr>
          <w:u w:val="single"/>
          <w:lang w:eastAsia="ko-KR"/>
        </w:rPr>
        <w:t>reçues</w:t>
      </w:r>
      <w:r>
        <w:rPr>
          <w:lang w:eastAsia="ko-KR"/>
        </w:rPr>
        <w:t xml:space="preserve"> </w:t>
      </w:r>
      <w:r w:rsidR="002C3219">
        <w:rPr>
          <w:lang w:eastAsia="ko-KR"/>
        </w:rPr>
        <w:t>durant cette période</w:t>
      </w:r>
      <w:r>
        <w:rPr>
          <w:lang w:eastAsia="ko-KR"/>
        </w:rPr>
        <w:t>)</w:t>
      </w:r>
      <w:r>
        <w:rPr>
          <w:lang w:eastAsia="ko-KR"/>
        </w:rPr>
        <w:tab/>
      </w:r>
      <w:r>
        <w:rPr>
          <w:lang w:eastAsia="ko-KR"/>
        </w:rPr>
        <w:br/>
      </w:r>
    </w:p>
    <w:p w14:paraId="2CDD139D" w14:textId="77777777" w:rsidR="000604B5" w:rsidRDefault="000604B5" w:rsidP="000604B5">
      <w:pPr>
        <w:pStyle w:val="Encadr1"/>
        <w:rPr>
          <w:lang w:eastAsia="ko-KR"/>
        </w:rPr>
      </w:pPr>
      <w:r w:rsidRPr="00825433">
        <w:rPr>
          <w:b/>
          <w:lang w:eastAsia="ko-KR"/>
        </w:rPr>
        <w:t>IQ0</w:t>
      </w:r>
      <w:r>
        <w:rPr>
          <w:b/>
          <w:lang w:eastAsia="ko-KR"/>
        </w:rPr>
        <w:t>9</w:t>
      </w:r>
      <w:r>
        <w:rPr>
          <w:lang w:eastAsia="ko-KR"/>
        </w:rPr>
        <w:t xml:space="preserve"> = 100 * (Nb </w:t>
      </w:r>
      <w:r w:rsidR="002C3219">
        <w:rPr>
          <w:lang w:eastAsia="ko-KR"/>
        </w:rPr>
        <w:t>de</w:t>
      </w:r>
      <w:r w:rsidR="00971560">
        <w:rPr>
          <w:lang w:eastAsia="ko-KR"/>
        </w:rPr>
        <w:t xml:space="preserve"> </w:t>
      </w:r>
      <w:r w:rsidR="002C3219" w:rsidRPr="002C3219">
        <w:rPr>
          <w:u w:val="single"/>
          <w:lang w:eastAsia="ko-KR"/>
        </w:rPr>
        <w:t>solution</w:t>
      </w:r>
      <w:r w:rsidR="002C3219">
        <w:rPr>
          <w:u w:val="single"/>
          <w:lang w:eastAsia="ko-KR"/>
        </w:rPr>
        <w:t>s</w:t>
      </w:r>
      <w:r w:rsidR="002C3219" w:rsidRPr="002C3219">
        <w:rPr>
          <w:u w:val="single"/>
          <w:lang w:eastAsia="ko-KR"/>
        </w:rPr>
        <w:t xml:space="preserve"> </w:t>
      </w:r>
      <w:r w:rsidR="002C3219">
        <w:rPr>
          <w:u w:val="single"/>
          <w:lang w:eastAsia="ko-KR"/>
        </w:rPr>
        <w:t xml:space="preserve">opérationnelles </w:t>
      </w:r>
      <w:r w:rsidR="002C3219" w:rsidRPr="002C3219">
        <w:rPr>
          <w:u w:val="single"/>
          <w:lang w:eastAsia="ko-KR"/>
        </w:rPr>
        <w:t>définitiv</w:t>
      </w:r>
      <w:r w:rsidR="002C3219">
        <w:rPr>
          <w:u w:val="single"/>
          <w:lang w:eastAsia="ko-KR"/>
        </w:rPr>
        <w:t>es livrées</w:t>
      </w:r>
      <w:r w:rsidR="002C3219">
        <w:rPr>
          <w:lang w:eastAsia="ko-KR"/>
        </w:rPr>
        <w:t xml:space="preserve"> durant les 12 derniers mois complets</w:t>
      </w:r>
      <w:r>
        <w:rPr>
          <w:lang w:eastAsia="ko-KR"/>
        </w:rPr>
        <w:t>)</w:t>
      </w:r>
      <w:r w:rsidR="002C3219">
        <w:rPr>
          <w:lang w:eastAsia="ko-KR"/>
        </w:rPr>
        <w:t xml:space="preserve"> /</w:t>
      </w:r>
    </w:p>
    <w:p w14:paraId="384643AE" w14:textId="77777777" w:rsidR="000604B5" w:rsidRDefault="000604B5" w:rsidP="000604B5">
      <w:pPr>
        <w:pStyle w:val="Encadr1"/>
        <w:rPr>
          <w:lang w:eastAsia="ko-KR"/>
        </w:rPr>
      </w:pPr>
      <w:r>
        <w:rPr>
          <w:lang w:eastAsia="ko-KR"/>
        </w:rPr>
        <w:tab/>
        <w:t xml:space="preserve">            </w:t>
      </w:r>
      <w:r w:rsidR="002C3219">
        <w:rPr>
          <w:lang w:eastAsia="ko-KR"/>
        </w:rPr>
        <w:t xml:space="preserve">/ </w:t>
      </w:r>
      <w:r>
        <w:rPr>
          <w:lang w:eastAsia="ko-KR"/>
        </w:rPr>
        <w:t xml:space="preserve">(Nb </w:t>
      </w:r>
      <w:r w:rsidR="002C3219">
        <w:rPr>
          <w:lang w:eastAsia="ko-KR"/>
        </w:rPr>
        <w:t xml:space="preserve">de </w:t>
      </w:r>
      <w:r w:rsidR="002C3219" w:rsidRPr="002C3219">
        <w:rPr>
          <w:u w:val="single"/>
          <w:lang w:eastAsia="ko-KR"/>
        </w:rPr>
        <w:t>solution</w:t>
      </w:r>
      <w:r w:rsidR="002C3219">
        <w:rPr>
          <w:u w:val="single"/>
          <w:lang w:eastAsia="ko-KR"/>
        </w:rPr>
        <w:t>s</w:t>
      </w:r>
      <w:r w:rsidR="002C3219" w:rsidRPr="002C3219">
        <w:rPr>
          <w:u w:val="single"/>
          <w:lang w:eastAsia="ko-KR"/>
        </w:rPr>
        <w:t xml:space="preserve"> </w:t>
      </w:r>
      <w:r w:rsidR="002C3219">
        <w:rPr>
          <w:u w:val="single"/>
          <w:lang w:eastAsia="ko-KR"/>
        </w:rPr>
        <w:t xml:space="preserve">opérationnelles </w:t>
      </w:r>
      <w:r w:rsidR="002C3219" w:rsidRPr="002C3219">
        <w:rPr>
          <w:u w:val="single"/>
          <w:lang w:eastAsia="ko-KR"/>
        </w:rPr>
        <w:t>définitiv</w:t>
      </w:r>
      <w:r w:rsidR="002C3219">
        <w:rPr>
          <w:u w:val="single"/>
          <w:lang w:eastAsia="ko-KR"/>
        </w:rPr>
        <w:t>es ou de contournement livrées</w:t>
      </w:r>
      <w:r w:rsidR="002C3219">
        <w:rPr>
          <w:lang w:eastAsia="ko-KR"/>
        </w:rPr>
        <w:t xml:space="preserve"> durant cette période</w:t>
      </w:r>
      <w:r>
        <w:rPr>
          <w:lang w:eastAsia="ko-KR"/>
        </w:rPr>
        <w:t>)</w:t>
      </w:r>
    </w:p>
    <w:p w14:paraId="7A9F3549" w14:textId="77777777" w:rsidR="000604B5" w:rsidRDefault="000604B5" w:rsidP="000604B5">
      <w:pPr>
        <w:rPr>
          <w:lang w:eastAsia="ko-KR"/>
        </w:rPr>
      </w:pPr>
    </w:p>
    <w:p w14:paraId="48CC31DF" w14:textId="77777777" w:rsidR="002506BF" w:rsidRDefault="002506BF" w:rsidP="002506BF">
      <w:pPr>
        <w:rPr>
          <w:lang w:eastAsia="ko-KR"/>
        </w:rPr>
      </w:pPr>
    </w:p>
    <w:p w14:paraId="5CA217B2" w14:textId="77777777" w:rsidR="00F96E68" w:rsidRPr="00A47BEE" w:rsidRDefault="00F96E68" w:rsidP="002506BF">
      <w:pPr>
        <w:rPr>
          <w:lang w:eastAsia="ko-KR"/>
        </w:rPr>
      </w:pPr>
    </w:p>
    <w:p w14:paraId="5173DFC7" w14:textId="77777777" w:rsidR="00CD0A6B" w:rsidRDefault="00CD0A6B">
      <w:pPr>
        <w:spacing w:before="0" w:after="160" w:line="259" w:lineRule="auto"/>
        <w:jc w:val="left"/>
        <w:rPr>
          <w:lang w:eastAsia="ko-KR"/>
        </w:rPr>
      </w:pPr>
      <w:r>
        <w:rPr>
          <w:lang w:eastAsia="ko-KR"/>
        </w:rPr>
        <w:br w:type="page"/>
      </w:r>
    </w:p>
    <w:p w14:paraId="655CC682" w14:textId="77777777" w:rsidR="00F96E68" w:rsidRPr="00C45B1E" w:rsidRDefault="00F96E68" w:rsidP="00F96E68">
      <w:pPr>
        <w:pStyle w:val="Titre2"/>
      </w:pPr>
      <w:bookmarkStart w:id="24" w:name="_Toc151382495"/>
      <w:r w:rsidRPr="00C45B1E">
        <w:lastRenderedPageBreak/>
        <w:t xml:space="preserve">Indicateurs </w:t>
      </w:r>
      <w:r>
        <w:t xml:space="preserve">pour les prestations </w:t>
      </w:r>
      <w:r w:rsidRPr="00C45B1E">
        <w:t xml:space="preserve">de </w:t>
      </w:r>
      <w:r>
        <w:t>Réalisation</w:t>
      </w:r>
      <w:bookmarkEnd w:id="24"/>
      <w:r w:rsidRPr="00C45B1E">
        <w:t xml:space="preserve"> </w:t>
      </w:r>
    </w:p>
    <w:tbl>
      <w:tblPr>
        <w:tblStyle w:val="TABLEAUINRIA1"/>
        <w:tblW w:w="5000" w:type="pct"/>
        <w:tblLook w:val="00A0" w:firstRow="1" w:lastRow="0" w:firstColumn="1" w:lastColumn="0" w:noHBand="0" w:noVBand="0"/>
      </w:tblPr>
      <w:tblGrid>
        <w:gridCol w:w="1486"/>
        <w:gridCol w:w="3050"/>
        <w:gridCol w:w="1984"/>
        <w:gridCol w:w="1701"/>
        <w:gridCol w:w="1474"/>
      </w:tblGrid>
      <w:tr w:rsidR="00CD0A6B" w:rsidRPr="00B1271B" w14:paraId="761FF2C1" w14:textId="77777777" w:rsidTr="00CD0A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6" w:type="pct"/>
          </w:tcPr>
          <w:p w14:paraId="333854AD" w14:textId="77777777" w:rsidR="00CD0A6B" w:rsidRPr="00B1271B" w:rsidRDefault="00CD0A6B" w:rsidP="00F96E68">
            <w:pPr>
              <w:pStyle w:val="TablTexte"/>
              <w:rPr>
                <w:b w:val="0"/>
              </w:rPr>
            </w:pPr>
            <w:r w:rsidRPr="00B1271B">
              <w:t>Indicateurs</w:t>
            </w:r>
          </w:p>
        </w:tc>
        <w:tc>
          <w:tcPr>
            <w:tcW w:w="1573" w:type="pct"/>
          </w:tcPr>
          <w:p w14:paraId="13153676" w14:textId="77777777" w:rsidR="00CD0A6B" w:rsidRPr="00B1271B" w:rsidRDefault="00CD0A6B" w:rsidP="00F96E68">
            <w:pPr>
              <w:pStyle w:val="TablTexte"/>
              <w:cnfStyle w:val="100000000000" w:firstRow="1" w:lastRow="0" w:firstColumn="0" w:lastColumn="0" w:oddVBand="0" w:evenVBand="0" w:oddHBand="0" w:evenHBand="0" w:firstRowFirstColumn="0" w:firstRowLastColumn="0" w:lastRowFirstColumn="0" w:lastRowLastColumn="0"/>
              <w:rPr>
                <w:b w:val="0"/>
              </w:rPr>
            </w:pPr>
            <w:r w:rsidRPr="00B1271B">
              <w:t>Objectif</w:t>
            </w:r>
          </w:p>
        </w:tc>
        <w:tc>
          <w:tcPr>
            <w:tcW w:w="1023" w:type="pct"/>
          </w:tcPr>
          <w:p w14:paraId="2FD6F687" w14:textId="77777777" w:rsidR="00CD0A6B" w:rsidRPr="00B1271B" w:rsidRDefault="00CD0A6B" w:rsidP="00F96E68">
            <w:pPr>
              <w:pStyle w:val="TablTexte"/>
              <w:cnfStyle w:val="100000000000" w:firstRow="1" w:lastRow="0" w:firstColumn="0" w:lastColumn="0" w:oddVBand="0" w:evenVBand="0" w:oddHBand="0" w:evenHBand="0" w:firstRowFirstColumn="0" w:firstRowLastColumn="0" w:lastRowFirstColumn="0" w:lastRowLastColumn="0"/>
              <w:rPr>
                <w:b w:val="0"/>
              </w:rPr>
            </w:pPr>
            <w:r w:rsidRPr="00B1271B">
              <w:t>Niveau de service</w:t>
            </w:r>
            <w:r>
              <w:t xml:space="preserve"> attendu</w:t>
            </w:r>
          </w:p>
        </w:tc>
        <w:tc>
          <w:tcPr>
            <w:tcW w:w="877" w:type="pct"/>
          </w:tcPr>
          <w:p w14:paraId="64BC7295" w14:textId="77777777" w:rsidR="00CD0A6B" w:rsidRPr="00B1271B" w:rsidRDefault="00CD0A6B" w:rsidP="00F96E68">
            <w:pPr>
              <w:pStyle w:val="TablTexte"/>
              <w:cnfStyle w:val="100000000000" w:firstRow="1" w:lastRow="0" w:firstColumn="0" w:lastColumn="0" w:oddVBand="0" w:evenVBand="0" w:oddHBand="0" w:evenHBand="0" w:firstRowFirstColumn="0" w:firstRowLastColumn="0" w:lastRowFirstColumn="0" w:lastRowLastColumn="0"/>
              <w:rPr>
                <w:b w:val="0"/>
              </w:rPr>
            </w:pPr>
            <w:r>
              <w:t>Seuil d’e</w:t>
            </w:r>
            <w:r w:rsidRPr="00B1271B">
              <w:t>ngagement</w:t>
            </w:r>
          </w:p>
        </w:tc>
        <w:tc>
          <w:tcPr>
            <w:tcW w:w="760" w:type="pct"/>
          </w:tcPr>
          <w:p w14:paraId="2C849A4B" w14:textId="77777777" w:rsidR="00CD0A6B" w:rsidRPr="00B1271B" w:rsidRDefault="00CD0A6B" w:rsidP="00F96E68">
            <w:pPr>
              <w:pStyle w:val="TablTexte"/>
              <w:cnfStyle w:val="100000000000" w:firstRow="1" w:lastRow="0" w:firstColumn="0" w:lastColumn="0" w:oddVBand="0" w:evenVBand="0" w:oddHBand="0" w:evenHBand="0" w:firstRowFirstColumn="0" w:firstRowLastColumn="0" w:lastRowFirstColumn="0" w:lastRowLastColumn="0"/>
              <w:rPr>
                <w:b w:val="0"/>
              </w:rPr>
            </w:pPr>
            <w:r>
              <w:t>Seuil critique</w:t>
            </w:r>
          </w:p>
        </w:tc>
      </w:tr>
      <w:tr w:rsidR="00CD0A6B" w:rsidRPr="006700E3" w14:paraId="369C1D5E" w14:textId="77777777" w:rsidTr="00CD0A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6" w:type="pct"/>
          </w:tcPr>
          <w:p w14:paraId="42B0C934" w14:textId="77777777" w:rsidR="00CD0A6B" w:rsidRPr="00825433" w:rsidRDefault="00CD0A6B" w:rsidP="0067797B">
            <w:pPr>
              <w:pStyle w:val="TablTexte"/>
              <w:rPr>
                <w:b/>
              </w:rPr>
            </w:pPr>
            <w:r>
              <w:rPr>
                <w:b/>
                <w:color w:val="FF0000"/>
              </w:rPr>
              <w:t>IQ10</w:t>
            </w:r>
            <w:r w:rsidRPr="00825433">
              <w:rPr>
                <w:b/>
                <w:color w:val="FF0000"/>
              </w:rPr>
              <w:t xml:space="preserve"> </w:t>
            </w:r>
          </w:p>
        </w:tc>
        <w:tc>
          <w:tcPr>
            <w:tcW w:w="1573" w:type="pct"/>
          </w:tcPr>
          <w:p w14:paraId="1323A9BC" w14:textId="77777777" w:rsidR="00CD0A6B" w:rsidRPr="00B1271B" w:rsidRDefault="00CD0A6B" w:rsidP="0067797B">
            <w:pPr>
              <w:pStyle w:val="TablTexte"/>
              <w:cnfStyle w:val="000000100000" w:firstRow="0" w:lastRow="0" w:firstColumn="0" w:lastColumn="0" w:oddVBand="0" w:evenVBand="0" w:oddHBand="1" w:evenHBand="0" w:firstRowFirstColumn="0" w:firstRowLastColumn="0" w:lastRowFirstColumn="0" w:lastRowLastColumn="0"/>
            </w:pPr>
            <w:r>
              <w:t xml:space="preserve">Garantir l’obtention de </w:t>
            </w:r>
            <w:r w:rsidRPr="0067797B">
              <w:rPr>
                <w:color w:val="FF0000"/>
              </w:rPr>
              <w:t>propositions</w:t>
            </w:r>
            <w:r>
              <w:rPr>
                <w:color w:val="FF0000"/>
              </w:rPr>
              <w:t xml:space="preserve"> de réalisation</w:t>
            </w:r>
          </w:p>
        </w:tc>
        <w:tc>
          <w:tcPr>
            <w:tcW w:w="1023" w:type="pct"/>
          </w:tcPr>
          <w:p w14:paraId="5A333C9B" w14:textId="77777777" w:rsidR="00CD0A6B" w:rsidRPr="00B1271B" w:rsidRDefault="00CD0A6B" w:rsidP="009855BC">
            <w:pPr>
              <w:pStyle w:val="TablTexte"/>
              <w:cnfStyle w:val="000000100000" w:firstRow="0" w:lastRow="0" w:firstColumn="0" w:lastColumn="0" w:oddVBand="0" w:evenVBand="0" w:oddHBand="1" w:evenHBand="0" w:firstRowFirstColumn="0" w:firstRowLastColumn="0" w:lastRowFirstColumn="0" w:lastRowLastColumn="0"/>
            </w:pPr>
            <w:r w:rsidRPr="00B1271B">
              <w:t xml:space="preserve">&lt;= </w:t>
            </w:r>
            <w:r>
              <w:t>10 jours</w:t>
            </w:r>
          </w:p>
        </w:tc>
        <w:tc>
          <w:tcPr>
            <w:tcW w:w="877" w:type="pct"/>
          </w:tcPr>
          <w:p w14:paraId="7AA8DFB2" w14:textId="77777777" w:rsidR="00CD0A6B" w:rsidRPr="00B1271B" w:rsidRDefault="00CD0A6B" w:rsidP="0067797B">
            <w:pPr>
              <w:pStyle w:val="TablTexte"/>
              <w:cnfStyle w:val="000000100000" w:firstRow="0" w:lastRow="0" w:firstColumn="0" w:lastColumn="0" w:oddVBand="0" w:evenVBand="0" w:oddHBand="1" w:evenHBand="0" w:firstRowFirstColumn="0" w:firstRowLastColumn="0" w:lastRowFirstColumn="0" w:lastRowLastColumn="0"/>
            </w:pPr>
            <w:r>
              <w:t>80</w:t>
            </w:r>
          </w:p>
        </w:tc>
        <w:tc>
          <w:tcPr>
            <w:tcW w:w="760" w:type="pct"/>
          </w:tcPr>
          <w:p w14:paraId="3B9AA441" w14:textId="77777777" w:rsidR="00CD0A6B" w:rsidRPr="00B1271B" w:rsidRDefault="00CD0A6B" w:rsidP="0067797B">
            <w:pPr>
              <w:pStyle w:val="TablTexte"/>
              <w:cnfStyle w:val="000000100000" w:firstRow="0" w:lastRow="0" w:firstColumn="0" w:lastColumn="0" w:oddVBand="0" w:evenVBand="0" w:oddHBand="1" w:evenHBand="0" w:firstRowFirstColumn="0" w:firstRowLastColumn="0" w:lastRowFirstColumn="0" w:lastRowLastColumn="0"/>
            </w:pPr>
            <w:r>
              <w:t>60</w:t>
            </w:r>
          </w:p>
        </w:tc>
      </w:tr>
      <w:tr w:rsidR="00AF4CA0" w:rsidRPr="006700E3" w14:paraId="0468698A" w14:textId="77777777" w:rsidTr="00CD0A6B">
        <w:tc>
          <w:tcPr>
            <w:cnfStyle w:val="001000000000" w:firstRow="0" w:lastRow="0" w:firstColumn="1" w:lastColumn="0" w:oddVBand="0" w:evenVBand="0" w:oddHBand="0" w:evenHBand="0" w:firstRowFirstColumn="0" w:firstRowLastColumn="0" w:lastRowFirstColumn="0" w:lastRowLastColumn="0"/>
            <w:tcW w:w="766" w:type="pct"/>
          </w:tcPr>
          <w:p w14:paraId="1E1F6B21" w14:textId="77777777" w:rsidR="00AF4CA0" w:rsidRPr="00825433" w:rsidRDefault="00AF4CA0" w:rsidP="00AF4CA0">
            <w:pPr>
              <w:pStyle w:val="TablTexte"/>
              <w:rPr>
                <w:b/>
              </w:rPr>
            </w:pPr>
            <w:r>
              <w:rPr>
                <w:b/>
                <w:color w:val="FF0000"/>
              </w:rPr>
              <w:t>IQ11</w:t>
            </w:r>
            <w:r w:rsidRPr="00825433">
              <w:rPr>
                <w:b/>
                <w:color w:val="FF0000"/>
              </w:rPr>
              <w:t xml:space="preserve"> </w:t>
            </w:r>
          </w:p>
        </w:tc>
        <w:tc>
          <w:tcPr>
            <w:tcW w:w="1573" w:type="pct"/>
          </w:tcPr>
          <w:p w14:paraId="365D8B82" w14:textId="77777777" w:rsidR="00AF4CA0" w:rsidRPr="00B1271B" w:rsidRDefault="00AF4CA0" w:rsidP="00AF4CA0">
            <w:pPr>
              <w:pStyle w:val="TablTexte"/>
              <w:cnfStyle w:val="000000000000" w:firstRow="0" w:lastRow="0" w:firstColumn="0" w:lastColumn="0" w:oddVBand="0" w:evenVBand="0" w:oddHBand="0" w:evenHBand="0" w:firstRowFirstColumn="0" w:firstRowLastColumn="0" w:lastRowFirstColumn="0" w:lastRowLastColumn="0"/>
            </w:pPr>
            <w:r>
              <w:t>Garantir l’obtention des</w:t>
            </w:r>
            <w:r w:rsidRPr="00B1271B">
              <w:t xml:space="preserve"> </w:t>
            </w:r>
            <w:r>
              <w:rPr>
                <w:color w:val="FF0000"/>
              </w:rPr>
              <w:t>livrables</w:t>
            </w:r>
          </w:p>
        </w:tc>
        <w:tc>
          <w:tcPr>
            <w:tcW w:w="1023" w:type="pct"/>
          </w:tcPr>
          <w:p w14:paraId="3DBDCEBF" w14:textId="77777777" w:rsidR="00AF4CA0" w:rsidRPr="00B1271B" w:rsidRDefault="00AF4CA0" w:rsidP="00AF4CA0">
            <w:pPr>
              <w:pStyle w:val="TablTexte"/>
              <w:cnfStyle w:val="000000000000" w:firstRow="0" w:lastRow="0" w:firstColumn="0" w:lastColumn="0" w:oddVBand="0" w:evenVBand="0" w:oddHBand="0" w:evenHBand="0" w:firstRowFirstColumn="0" w:firstRowLastColumn="0" w:lastRowFirstColumn="0" w:lastRowLastColumn="0"/>
            </w:pPr>
            <w:r w:rsidRPr="00B1271B">
              <w:t xml:space="preserve">Selon le planning </w:t>
            </w:r>
            <w:r>
              <w:t>défini dans</w:t>
            </w:r>
            <w:r w:rsidRPr="00B1271B">
              <w:t xml:space="preserve"> la commande</w:t>
            </w:r>
          </w:p>
        </w:tc>
        <w:tc>
          <w:tcPr>
            <w:tcW w:w="877" w:type="pct"/>
          </w:tcPr>
          <w:p w14:paraId="35B14B08" w14:textId="77777777" w:rsidR="00AF4CA0" w:rsidRPr="00B1271B" w:rsidRDefault="00AF4CA0" w:rsidP="00AF4CA0">
            <w:pPr>
              <w:pStyle w:val="TablTexte"/>
              <w:cnfStyle w:val="000000000000" w:firstRow="0" w:lastRow="0" w:firstColumn="0" w:lastColumn="0" w:oddVBand="0" w:evenVBand="0" w:oddHBand="0" w:evenHBand="0" w:firstRowFirstColumn="0" w:firstRowLastColumn="0" w:lastRowFirstColumn="0" w:lastRowLastColumn="0"/>
            </w:pPr>
            <w:r>
              <w:t>90</w:t>
            </w:r>
          </w:p>
        </w:tc>
        <w:tc>
          <w:tcPr>
            <w:tcW w:w="760" w:type="pct"/>
          </w:tcPr>
          <w:p w14:paraId="6D983CFB" w14:textId="77777777" w:rsidR="00AF4CA0" w:rsidRPr="00B1271B" w:rsidRDefault="00AF4CA0" w:rsidP="00AF4CA0">
            <w:pPr>
              <w:pStyle w:val="TablTexte"/>
              <w:cnfStyle w:val="000000000000" w:firstRow="0" w:lastRow="0" w:firstColumn="0" w:lastColumn="0" w:oddVBand="0" w:evenVBand="0" w:oddHBand="0" w:evenHBand="0" w:firstRowFirstColumn="0" w:firstRowLastColumn="0" w:lastRowFirstColumn="0" w:lastRowLastColumn="0"/>
            </w:pPr>
            <w:r>
              <w:t>80</w:t>
            </w:r>
          </w:p>
        </w:tc>
      </w:tr>
      <w:tr w:rsidR="00CD0A6B" w:rsidRPr="006700E3" w14:paraId="52AA45F2" w14:textId="77777777" w:rsidTr="00CD0A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6" w:type="pct"/>
          </w:tcPr>
          <w:p w14:paraId="34A58C74" w14:textId="77777777" w:rsidR="00CD0A6B" w:rsidRPr="00825433" w:rsidRDefault="00CD0A6B" w:rsidP="0067797B">
            <w:pPr>
              <w:pStyle w:val="TablTexte"/>
              <w:rPr>
                <w:b/>
              </w:rPr>
            </w:pPr>
            <w:r>
              <w:rPr>
                <w:b/>
                <w:color w:val="FF0000"/>
              </w:rPr>
              <w:t>IQ12</w:t>
            </w:r>
            <w:r w:rsidRPr="00825433">
              <w:rPr>
                <w:b/>
                <w:color w:val="FF0000"/>
              </w:rPr>
              <w:t xml:space="preserve"> </w:t>
            </w:r>
          </w:p>
        </w:tc>
        <w:tc>
          <w:tcPr>
            <w:tcW w:w="1573" w:type="pct"/>
          </w:tcPr>
          <w:p w14:paraId="4E0A1641" w14:textId="77777777" w:rsidR="00CD0A6B" w:rsidRPr="00B1271B" w:rsidRDefault="00CD0A6B" w:rsidP="009855BC">
            <w:pPr>
              <w:pStyle w:val="TablTexte"/>
              <w:cnfStyle w:val="000000100000" w:firstRow="0" w:lastRow="0" w:firstColumn="0" w:lastColumn="0" w:oddVBand="0" w:evenVBand="0" w:oddHBand="1" w:evenHBand="0" w:firstRowFirstColumn="0" w:firstRowLastColumn="0" w:lastRowFirstColumn="0" w:lastRowLastColumn="0"/>
            </w:pPr>
            <w:r>
              <w:t xml:space="preserve">Garantir le </w:t>
            </w:r>
            <w:r>
              <w:rPr>
                <w:color w:val="FF0000"/>
              </w:rPr>
              <w:t>bon fonctionnement</w:t>
            </w:r>
            <w:r w:rsidRPr="000604B5">
              <w:rPr>
                <w:color w:val="FF0000"/>
              </w:rPr>
              <w:t xml:space="preserve"> </w:t>
            </w:r>
            <w:r>
              <w:t>des solutions reçues</w:t>
            </w:r>
          </w:p>
        </w:tc>
        <w:tc>
          <w:tcPr>
            <w:tcW w:w="1023" w:type="pct"/>
          </w:tcPr>
          <w:p w14:paraId="7404ACD4" w14:textId="77777777" w:rsidR="00CD0A6B" w:rsidRPr="00B1271B" w:rsidRDefault="00CD0A6B" w:rsidP="0067797B">
            <w:pPr>
              <w:pStyle w:val="TablTexte"/>
              <w:cnfStyle w:val="000000100000" w:firstRow="0" w:lastRow="0" w:firstColumn="0" w:lastColumn="0" w:oddVBand="0" w:evenVBand="0" w:oddHBand="1" w:evenHBand="0" w:firstRowFirstColumn="0" w:firstRowLastColumn="0" w:lastRowFirstColumn="0" w:lastRowLastColumn="0"/>
            </w:pPr>
            <w:r>
              <w:t>Absence d’anomalie bloquante et majeure</w:t>
            </w:r>
          </w:p>
        </w:tc>
        <w:tc>
          <w:tcPr>
            <w:tcW w:w="877" w:type="pct"/>
          </w:tcPr>
          <w:p w14:paraId="72672C76" w14:textId="77777777" w:rsidR="00CD0A6B" w:rsidRPr="00B1271B" w:rsidRDefault="00AF4CA0" w:rsidP="0067797B">
            <w:pPr>
              <w:pStyle w:val="TablTexte"/>
              <w:cnfStyle w:val="000000100000" w:firstRow="0" w:lastRow="0" w:firstColumn="0" w:lastColumn="0" w:oddVBand="0" w:evenVBand="0" w:oddHBand="1" w:evenHBand="0" w:firstRowFirstColumn="0" w:firstRowLastColumn="0" w:lastRowFirstColumn="0" w:lastRowLastColumn="0"/>
            </w:pPr>
            <w:r>
              <w:t>90</w:t>
            </w:r>
          </w:p>
        </w:tc>
        <w:tc>
          <w:tcPr>
            <w:tcW w:w="760" w:type="pct"/>
          </w:tcPr>
          <w:p w14:paraId="7B2196FC" w14:textId="77777777" w:rsidR="00CD0A6B" w:rsidRPr="00B1271B" w:rsidRDefault="00AF4CA0" w:rsidP="0067797B">
            <w:pPr>
              <w:pStyle w:val="TablTexte"/>
              <w:cnfStyle w:val="000000100000" w:firstRow="0" w:lastRow="0" w:firstColumn="0" w:lastColumn="0" w:oddVBand="0" w:evenVBand="0" w:oddHBand="1" w:evenHBand="0" w:firstRowFirstColumn="0" w:firstRowLastColumn="0" w:lastRowFirstColumn="0" w:lastRowLastColumn="0"/>
            </w:pPr>
            <w:r>
              <w:t>8</w:t>
            </w:r>
            <w:r w:rsidR="00CD0A6B">
              <w:t>0</w:t>
            </w:r>
          </w:p>
        </w:tc>
      </w:tr>
    </w:tbl>
    <w:p w14:paraId="694A2D41" w14:textId="77777777" w:rsidR="00F96E68" w:rsidRDefault="00F96E68" w:rsidP="00F96E68">
      <w:pPr>
        <w:rPr>
          <w:rFonts w:ascii="Trebuchet MS" w:hAnsi="Trebuchet MS" w:cs="Verdana"/>
          <w:color w:val="000000"/>
          <w:szCs w:val="24"/>
          <w:lang w:eastAsia="ko-KR"/>
        </w:rPr>
      </w:pPr>
    </w:p>
    <w:p w14:paraId="5DB6F65F" w14:textId="77777777" w:rsidR="00F96E68" w:rsidRDefault="00F96E68" w:rsidP="00F96E68">
      <w:pPr>
        <w:pStyle w:val="Listepuces"/>
        <w:rPr>
          <w:lang w:eastAsia="ko-KR"/>
        </w:rPr>
      </w:pPr>
      <w:r>
        <w:rPr>
          <w:lang w:eastAsia="ko-KR"/>
        </w:rPr>
        <w:t>Précisions</w:t>
      </w:r>
    </w:p>
    <w:p w14:paraId="4F167998" w14:textId="77777777" w:rsidR="00AC2BE4" w:rsidRDefault="00AC2BE4" w:rsidP="00AC2BE4">
      <w:pPr>
        <w:rPr>
          <w:lang w:eastAsia="ko-KR"/>
        </w:rPr>
      </w:pPr>
      <w:r>
        <w:rPr>
          <w:lang w:eastAsia="ko-KR"/>
        </w:rPr>
        <w:t xml:space="preserve">Le délai d’émission d’une proposition commence à la réception de la demande Inria par le </w:t>
      </w:r>
      <w:r w:rsidR="009855BC">
        <w:rPr>
          <w:lang w:eastAsia="ko-KR"/>
        </w:rPr>
        <w:t>titulaire du marché et se termine à la réception par Inria d’une proposition commerciale sur laquelle une commande peut être émise</w:t>
      </w:r>
      <w:r>
        <w:rPr>
          <w:lang w:eastAsia="ko-KR"/>
        </w:rPr>
        <w:t>.</w:t>
      </w:r>
    </w:p>
    <w:p w14:paraId="2C43A951" w14:textId="77777777" w:rsidR="00F96E68" w:rsidRDefault="0005363F" w:rsidP="00F96E68">
      <w:pPr>
        <w:rPr>
          <w:lang w:eastAsia="ko-KR"/>
        </w:rPr>
      </w:pPr>
      <w:r>
        <w:rPr>
          <w:lang w:eastAsia="ko-KR"/>
        </w:rPr>
        <w:t xml:space="preserve">Les délais de livraison mentionnés dans les bons de commande font référence. </w:t>
      </w:r>
      <w:r w:rsidR="009855BC">
        <w:rPr>
          <w:lang w:eastAsia="ko-KR"/>
        </w:rPr>
        <w:t xml:space="preserve">Les livrables peuvent être documentaires et/ou techniques. </w:t>
      </w:r>
      <w:r>
        <w:rPr>
          <w:lang w:eastAsia="ko-KR"/>
        </w:rPr>
        <w:t xml:space="preserve">Seuls les retards imputables intégralement au </w:t>
      </w:r>
      <w:r w:rsidR="009855BC">
        <w:rPr>
          <w:lang w:eastAsia="ko-KR"/>
        </w:rPr>
        <w:t xml:space="preserve">titulaire </w:t>
      </w:r>
      <w:r w:rsidR="004A4132">
        <w:rPr>
          <w:lang w:eastAsia="ko-KR"/>
        </w:rPr>
        <w:t>sont</w:t>
      </w:r>
      <w:r>
        <w:rPr>
          <w:lang w:eastAsia="ko-KR"/>
        </w:rPr>
        <w:t xml:space="preserve"> pris en compte</w:t>
      </w:r>
      <w:r w:rsidR="00F96E68">
        <w:rPr>
          <w:lang w:eastAsia="ko-KR"/>
        </w:rPr>
        <w:t>.</w:t>
      </w:r>
    </w:p>
    <w:p w14:paraId="3AC34DE3" w14:textId="77777777" w:rsidR="009833D4" w:rsidRDefault="009833D4" w:rsidP="009833D4">
      <w:pPr>
        <w:rPr>
          <w:lang w:eastAsia="ko-KR"/>
        </w:rPr>
      </w:pPr>
      <w:r>
        <w:rPr>
          <w:lang w:eastAsia="ko-KR"/>
        </w:rPr>
        <w:t xml:space="preserve">Dans le cas où 12 mois calendaires complets ne se sont pas encore écoulés depuis le début des prestations, la valeur 12 ci-dessous sera adaptée en conséquence (12 </w:t>
      </w:r>
      <w:r>
        <w:rPr>
          <w:rFonts w:ascii="Times New Roman" w:hAnsi="Times New Roman" w:cs="Times New Roman"/>
          <w:lang w:eastAsia="ko-KR"/>
        </w:rPr>
        <w:t>→</w:t>
      </w:r>
      <w:r>
        <w:rPr>
          <w:lang w:eastAsia="ko-KR"/>
        </w:rPr>
        <w:t xml:space="preserve"> N mois entiers révolus).</w:t>
      </w:r>
    </w:p>
    <w:p w14:paraId="718FBF8D" w14:textId="77777777" w:rsidR="001A0A69" w:rsidRDefault="001A0A69" w:rsidP="001A0A69">
      <w:pPr>
        <w:rPr>
          <w:lang w:eastAsia="ko-KR"/>
        </w:rPr>
      </w:pPr>
      <w:r>
        <w:rPr>
          <w:lang w:eastAsia="ko-KR"/>
        </w:rPr>
        <w:t>En cas d’absence de valeurs sur la période</w:t>
      </w:r>
      <w:r w:rsidR="00AF4CA0">
        <w:rPr>
          <w:lang w:eastAsia="ko-KR"/>
        </w:rPr>
        <w:t xml:space="preserve"> (0/0)</w:t>
      </w:r>
      <w:r>
        <w:rPr>
          <w:lang w:eastAsia="ko-KR"/>
        </w:rPr>
        <w:t>, l’indicateur correspondant est positionné à 100.</w:t>
      </w:r>
    </w:p>
    <w:p w14:paraId="32B46601" w14:textId="77777777" w:rsidR="00F96E68" w:rsidRDefault="00F96E68" w:rsidP="00F96E68">
      <w:pPr>
        <w:rPr>
          <w:lang w:eastAsia="ko-KR"/>
        </w:rPr>
      </w:pPr>
    </w:p>
    <w:p w14:paraId="4DBA0FDA" w14:textId="77777777" w:rsidR="00F96E68" w:rsidRDefault="00F96E68" w:rsidP="00F96E68">
      <w:pPr>
        <w:pStyle w:val="Listepuces"/>
        <w:rPr>
          <w:lang w:eastAsia="ko-KR"/>
        </w:rPr>
      </w:pPr>
      <w:r w:rsidRPr="00351D2B">
        <w:rPr>
          <w:lang w:eastAsia="ko-KR"/>
        </w:rPr>
        <w:t>Règle</w:t>
      </w:r>
      <w:r>
        <w:rPr>
          <w:lang w:eastAsia="ko-KR"/>
        </w:rPr>
        <w:t>s</w:t>
      </w:r>
      <w:r w:rsidRPr="00351D2B">
        <w:rPr>
          <w:lang w:eastAsia="ko-KR"/>
        </w:rPr>
        <w:t xml:space="preserve"> de calcul</w:t>
      </w:r>
    </w:p>
    <w:p w14:paraId="75FEEFB7" w14:textId="77777777" w:rsidR="00F96E68" w:rsidRDefault="00F96E68" w:rsidP="00F96E68">
      <w:pPr>
        <w:pStyle w:val="Encadr1"/>
        <w:rPr>
          <w:lang w:eastAsia="ko-KR"/>
        </w:rPr>
      </w:pPr>
      <w:r w:rsidRPr="00825433">
        <w:rPr>
          <w:b/>
          <w:lang w:eastAsia="ko-KR"/>
        </w:rPr>
        <w:t>IQ</w:t>
      </w:r>
      <w:r w:rsidR="0067797B">
        <w:rPr>
          <w:b/>
          <w:lang w:eastAsia="ko-KR"/>
        </w:rPr>
        <w:t>10</w:t>
      </w:r>
      <w:r>
        <w:rPr>
          <w:lang w:eastAsia="ko-KR"/>
        </w:rPr>
        <w:t xml:space="preserve"> = 100 * (Nb de </w:t>
      </w:r>
      <w:r w:rsidR="00AC2BE4">
        <w:rPr>
          <w:lang w:eastAsia="ko-KR"/>
        </w:rPr>
        <w:t>propositions commerciale</w:t>
      </w:r>
      <w:r>
        <w:rPr>
          <w:lang w:eastAsia="ko-KR"/>
        </w:rPr>
        <w:t xml:space="preserve"> </w:t>
      </w:r>
      <w:r w:rsidR="00AC2BE4">
        <w:rPr>
          <w:u w:val="single"/>
          <w:lang w:eastAsia="ko-KR"/>
        </w:rPr>
        <w:t>émises</w:t>
      </w:r>
      <w:r w:rsidRPr="000604B5">
        <w:rPr>
          <w:u w:val="single"/>
          <w:lang w:eastAsia="ko-KR"/>
        </w:rPr>
        <w:t xml:space="preserve"> dans</w:t>
      </w:r>
      <w:r w:rsidRPr="002C020A">
        <w:rPr>
          <w:u w:val="single"/>
          <w:lang w:eastAsia="ko-KR"/>
        </w:rPr>
        <w:t xml:space="preserve"> les délais</w:t>
      </w:r>
      <w:r>
        <w:rPr>
          <w:lang w:eastAsia="ko-KR"/>
        </w:rPr>
        <w:t xml:space="preserve"> durant les 12 derniers mois complets) /</w:t>
      </w:r>
    </w:p>
    <w:p w14:paraId="503F314C" w14:textId="77777777" w:rsidR="0067797B" w:rsidRDefault="00F96E68" w:rsidP="0067797B">
      <w:pPr>
        <w:pStyle w:val="Encadr1"/>
        <w:rPr>
          <w:lang w:eastAsia="ko-KR"/>
        </w:rPr>
      </w:pPr>
      <w:r>
        <w:rPr>
          <w:lang w:eastAsia="ko-KR"/>
        </w:rPr>
        <w:tab/>
        <w:t xml:space="preserve">            (</w:t>
      </w:r>
      <w:r w:rsidR="00AC2BE4">
        <w:rPr>
          <w:lang w:eastAsia="ko-KR"/>
        </w:rPr>
        <w:t xml:space="preserve">Nb de propositions commerciale </w:t>
      </w:r>
      <w:r w:rsidR="00AC2BE4" w:rsidRPr="0008389D">
        <w:rPr>
          <w:lang w:eastAsia="ko-KR"/>
        </w:rPr>
        <w:t>émises</w:t>
      </w:r>
      <w:r w:rsidR="00AC2BE4">
        <w:rPr>
          <w:lang w:eastAsia="ko-KR"/>
        </w:rPr>
        <w:t xml:space="preserve"> d</w:t>
      </w:r>
      <w:r>
        <w:rPr>
          <w:lang w:eastAsia="ko-KR"/>
        </w:rPr>
        <w:t>urant cette période)</w:t>
      </w:r>
      <w:r>
        <w:rPr>
          <w:lang w:eastAsia="ko-KR"/>
        </w:rPr>
        <w:tab/>
      </w:r>
      <w:r w:rsidR="0067797B">
        <w:rPr>
          <w:lang w:eastAsia="ko-KR"/>
        </w:rPr>
        <w:br/>
      </w:r>
      <w:r>
        <w:rPr>
          <w:lang w:eastAsia="ko-KR"/>
        </w:rPr>
        <w:br/>
      </w:r>
      <w:r w:rsidR="0067797B" w:rsidRPr="00825433">
        <w:rPr>
          <w:b/>
          <w:lang w:eastAsia="ko-KR"/>
        </w:rPr>
        <w:t>IQ</w:t>
      </w:r>
      <w:r w:rsidR="0067797B">
        <w:rPr>
          <w:b/>
          <w:lang w:eastAsia="ko-KR"/>
        </w:rPr>
        <w:t>11</w:t>
      </w:r>
      <w:r w:rsidR="0067797B">
        <w:rPr>
          <w:lang w:eastAsia="ko-KR"/>
        </w:rPr>
        <w:t xml:space="preserve"> = 100 * (Nb de </w:t>
      </w:r>
      <w:r w:rsidR="009855BC">
        <w:rPr>
          <w:lang w:eastAsia="ko-KR"/>
        </w:rPr>
        <w:t>livrables</w:t>
      </w:r>
      <w:r w:rsidR="0067797B">
        <w:rPr>
          <w:lang w:eastAsia="ko-KR"/>
        </w:rPr>
        <w:t xml:space="preserve"> </w:t>
      </w:r>
      <w:r w:rsidR="009855BC">
        <w:rPr>
          <w:u w:val="single"/>
          <w:lang w:eastAsia="ko-KR"/>
        </w:rPr>
        <w:t>reçu</w:t>
      </w:r>
      <w:r w:rsidR="0067797B" w:rsidRPr="000604B5">
        <w:rPr>
          <w:u w:val="single"/>
          <w:lang w:eastAsia="ko-KR"/>
        </w:rPr>
        <w:t>s dans</w:t>
      </w:r>
      <w:r w:rsidR="0067797B" w:rsidRPr="002C020A">
        <w:rPr>
          <w:u w:val="single"/>
          <w:lang w:eastAsia="ko-KR"/>
        </w:rPr>
        <w:t xml:space="preserve"> les délais</w:t>
      </w:r>
      <w:r w:rsidR="0067797B">
        <w:rPr>
          <w:lang w:eastAsia="ko-KR"/>
        </w:rPr>
        <w:t xml:space="preserve"> durant les 12 derniers mois complets) /</w:t>
      </w:r>
    </w:p>
    <w:p w14:paraId="23530727" w14:textId="77777777" w:rsidR="00F96E68" w:rsidRDefault="0067797B" w:rsidP="00F96E68">
      <w:pPr>
        <w:pStyle w:val="Encadr1"/>
        <w:rPr>
          <w:lang w:eastAsia="ko-KR"/>
        </w:rPr>
      </w:pPr>
      <w:r>
        <w:rPr>
          <w:lang w:eastAsia="ko-KR"/>
        </w:rPr>
        <w:tab/>
        <w:t xml:space="preserve">            (Nb de </w:t>
      </w:r>
      <w:r w:rsidR="009855BC">
        <w:rPr>
          <w:lang w:eastAsia="ko-KR"/>
        </w:rPr>
        <w:t>livrables</w:t>
      </w:r>
      <w:r>
        <w:rPr>
          <w:lang w:eastAsia="ko-KR"/>
        </w:rPr>
        <w:t xml:space="preserve"> </w:t>
      </w:r>
      <w:r w:rsidR="009855BC" w:rsidRPr="0008389D">
        <w:rPr>
          <w:lang w:eastAsia="ko-KR"/>
        </w:rPr>
        <w:t>reçu</w:t>
      </w:r>
      <w:r w:rsidRPr="0008389D">
        <w:rPr>
          <w:lang w:eastAsia="ko-KR"/>
        </w:rPr>
        <w:t>s</w:t>
      </w:r>
      <w:r w:rsidRPr="000604B5">
        <w:rPr>
          <w:u w:val="single"/>
          <w:lang w:eastAsia="ko-KR"/>
        </w:rPr>
        <w:t xml:space="preserve"> </w:t>
      </w:r>
      <w:r>
        <w:rPr>
          <w:lang w:eastAsia="ko-KR"/>
        </w:rPr>
        <w:t>durant cette période)</w:t>
      </w:r>
      <w:r>
        <w:rPr>
          <w:lang w:eastAsia="ko-KR"/>
        </w:rPr>
        <w:tab/>
      </w:r>
      <w:r>
        <w:rPr>
          <w:lang w:eastAsia="ko-KR"/>
        </w:rPr>
        <w:br/>
      </w:r>
    </w:p>
    <w:p w14:paraId="43463524" w14:textId="77777777" w:rsidR="00AF4CA0" w:rsidRDefault="00F96E68" w:rsidP="00AF4CA0">
      <w:pPr>
        <w:pStyle w:val="Encadr1"/>
        <w:rPr>
          <w:lang w:eastAsia="ko-KR"/>
        </w:rPr>
      </w:pPr>
      <w:r w:rsidRPr="00825433">
        <w:rPr>
          <w:b/>
          <w:lang w:eastAsia="ko-KR"/>
        </w:rPr>
        <w:t>IQ</w:t>
      </w:r>
      <w:r w:rsidR="009855BC">
        <w:rPr>
          <w:b/>
          <w:lang w:eastAsia="ko-KR"/>
        </w:rPr>
        <w:t>12</w:t>
      </w:r>
      <w:r>
        <w:rPr>
          <w:lang w:eastAsia="ko-KR"/>
        </w:rPr>
        <w:t xml:space="preserve"> = </w:t>
      </w:r>
      <w:r w:rsidR="00AF4CA0">
        <w:rPr>
          <w:lang w:eastAsia="ko-KR"/>
        </w:rPr>
        <w:t>100 * (Nb de VABF détectant</w:t>
      </w:r>
      <w:r w:rsidR="00AF4CA0">
        <w:rPr>
          <w:lang w:eastAsia="ko-KR"/>
        </w:rPr>
        <w:tab/>
      </w:r>
      <w:r w:rsidR="00AF4CA0">
        <w:rPr>
          <w:lang w:eastAsia="ko-KR"/>
        </w:rPr>
        <w:br/>
      </w:r>
      <w:r w:rsidR="00AF4CA0">
        <w:rPr>
          <w:lang w:eastAsia="ko-KR"/>
        </w:rPr>
        <w:tab/>
      </w:r>
      <w:r w:rsidR="00AF4CA0">
        <w:rPr>
          <w:lang w:eastAsia="ko-KR"/>
        </w:rPr>
        <w:tab/>
      </w:r>
      <w:r w:rsidR="00AF4CA0">
        <w:rPr>
          <w:lang w:eastAsia="ko-KR"/>
        </w:rPr>
        <w:tab/>
      </w:r>
      <w:r w:rsidR="00AF4CA0" w:rsidRPr="002904DD">
        <w:rPr>
          <w:u w:val="single"/>
          <w:lang w:eastAsia="ko-KR"/>
        </w:rPr>
        <w:t>aucune anomalie bloquante et au plus 5 anomalies majeures</w:t>
      </w:r>
      <w:r w:rsidR="00AF4CA0">
        <w:rPr>
          <w:lang w:eastAsia="ko-KR"/>
        </w:rPr>
        <w:tab/>
      </w:r>
      <w:r w:rsidR="00AF4CA0">
        <w:rPr>
          <w:lang w:eastAsia="ko-KR"/>
        </w:rPr>
        <w:br/>
      </w:r>
      <w:r w:rsidR="00AF4CA0">
        <w:rPr>
          <w:lang w:eastAsia="ko-KR"/>
        </w:rPr>
        <w:tab/>
      </w:r>
      <w:r w:rsidR="00AF4CA0">
        <w:rPr>
          <w:lang w:eastAsia="ko-KR"/>
        </w:rPr>
        <w:tab/>
        <w:t>durant les 12 derniers mois complets) /</w:t>
      </w:r>
    </w:p>
    <w:p w14:paraId="777174F9" w14:textId="77777777" w:rsidR="00F96E68" w:rsidRPr="00A47BEE" w:rsidRDefault="00AF4CA0" w:rsidP="009855BC">
      <w:pPr>
        <w:pStyle w:val="Encadr1"/>
        <w:rPr>
          <w:lang w:eastAsia="ko-KR"/>
        </w:rPr>
      </w:pPr>
      <w:r>
        <w:rPr>
          <w:lang w:eastAsia="ko-KR"/>
        </w:rPr>
        <w:tab/>
        <w:t xml:space="preserve">            (Nb de VABF durant cette période)</w:t>
      </w:r>
    </w:p>
    <w:p w14:paraId="56A17EEC" w14:textId="77777777" w:rsidR="00F96E68" w:rsidRDefault="00F96E68" w:rsidP="00C45B1E">
      <w:pPr>
        <w:rPr>
          <w:lang w:eastAsia="ko-KR"/>
        </w:rPr>
      </w:pPr>
    </w:p>
    <w:p w14:paraId="0C8F175A" w14:textId="77777777" w:rsidR="009855BC" w:rsidRDefault="009855BC" w:rsidP="00C45B1E">
      <w:pPr>
        <w:rPr>
          <w:lang w:eastAsia="ko-KR"/>
        </w:rPr>
      </w:pPr>
    </w:p>
    <w:p w14:paraId="687F9595" w14:textId="77777777" w:rsidR="00D215C3" w:rsidRDefault="00D215C3" w:rsidP="00C45B1E">
      <w:pPr>
        <w:rPr>
          <w:lang w:eastAsia="ko-KR"/>
        </w:rPr>
      </w:pPr>
    </w:p>
    <w:p w14:paraId="019A76AF" w14:textId="77777777" w:rsidR="00CD0A6B" w:rsidRDefault="00CD0A6B">
      <w:pPr>
        <w:spacing w:before="0" w:after="160" w:line="259" w:lineRule="auto"/>
        <w:jc w:val="left"/>
        <w:rPr>
          <w:lang w:eastAsia="ko-KR"/>
        </w:rPr>
      </w:pPr>
      <w:r>
        <w:rPr>
          <w:lang w:eastAsia="ko-KR"/>
        </w:rPr>
        <w:br w:type="page"/>
      </w:r>
    </w:p>
    <w:p w14:paraId="1DC7CD3A" w14:textId="77777777" w:rsidR="00351B2C" w:rsidRPr="00C45B1E" w:rsidRDefault="00351B2C" w:rsidP="00351B2C">
      <w:pPr>
        <w:pStyle w:val="Titre2"/>
      </w:pPr>
      <w:bookmarkStart w:id="25" w:name="_Toc151382496"/>
      <w:r w:rsidRPr="00C45B1E">
        <w:lastRenderedPageBreak/>
        <w:t xml:space="preserve">Indicateurs </w:t>
      </w:r>
      <w:r>
        <w:t xml:space="preserve">pour les prestations </w:t>
      </w:r>
      <w:r w:rsidRPr="00C45B1E">
        <w:t xml:space="preserve">de </w:t>
      </w:r>
      <w:r>
        <w:t>test</w:t>
      </w:r>
      <w:bookmarkEnd w:id="25"/>
      <w:r w:rsidRPr="00C45B1E">
        <w:t xml:space="preserve"> </w:t>
      </w:r>
    </w:p>
    <w:tbl>
      <w:tblPr>
        <w:tblStyle w:val="TABLEAUINRIA1"/>
        <w:tblW w:w="4971" w:type="pct"/>
        <w:tblLook w:val="00A0" w:firstRow="1" w:lastRow="0" w:firstColumn="1" w:lastColumn="0" w:noHBand="0" w:noVBand="0"/>
      </w:tblPr>
      <w:tblGrid>
        <w:gridCol w:w="1498"/>
        <w:gridCol w:w="3038"/>
        <w:gridCol w:w="1986"/>
        <w:gridCol w:w="1700"/>
        <w:gridCol w:w="1417"/>
      </w:tblGrid>
      <w:tr w:rsidR="00CD0A6B" w:rsidRPr="00B1271B" w14:paraId="5345F2F8" w14:textId="77777777" w:rsidTr="00CD0A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pct"/>
          </w:tcPr>
          <w:p w14:paraId="1518DFA6" w14:textId="77777777" w:rsidR="00CD0A6B" w:rsidRPr="00B1271B" w:rsidRDefault="00CD0A6B" w:rsidP="00FC60E3">
            <w:pPr>
              <w:pStyle w:val="TablTexte"/>
              <w:rPr>
                <w:b w:val="0"/>
              </w:rPr>
            </w:pPr>
            <w:r w:rsidRPr="00B1271B">
              <w:t>Indicateurs</w:t>
            </w:r>
          </w:p>
        </w:tc>
        <w:tc>
          <w:tcPr>
            <w:tcW w:w="1576" w:type="pct"/>
          </w:tcPr>
          <w:p w14:paraId="76489D69" w14:textId="77777777" w:rsidR="00CD0A6B" w:rsidRPr="00B1271B" w:rsidRDefault="00CD0A6B" w:rsidP="00FC60E3">
            <w:pPr>
              <w:pStyle w:val="TablTexte"/>
              <w:cnfStyle w:val="100000000000" w:firstRow="1" w:lastRow="0" w:firstColumn="0" w:lastColumn="0" w:oddVBand="0" w:evenVBand="0" w:oddHBand="0" w:evenHBand="0" w:firstRowFirstColumn="0" w:firstRowLastColumn="0" w:lastRowFirstColumn="0" w:lastRowLastColumn="0"/>
              <w:rPr>
                <w:b w:val="0"/>
              </w:rPr>
            </w:pPr>
            <w:r w:rsidRPr="00B1271B">
              <w:t>Objectif</w:t>
            </w:r>
          </w:p>
        </w:tc>
        <w:tc>
          <w:tcPr>
            <w:tcW w:w="1030" w:type="pct"/>
          </w:tcPr>
          <w:p w14:paraId="5ACBACE2" w14:textId="77777777" w:rsidR="00CD0A6B" w:rsidRPr="00B1271B" w:rsidRDefault="00CD0A6B" w:rsidP="00FC60E3">
            <w:pPr>
              <w:pStyle w:val="TablTexte"/>
              <w:cnfStyle w:val="100000000000" w:firstRow="1" w:lastRow="0" w:firstColumn="0" w:lastColumn="0" w:oddVBand="0" w:evenVBand="0" w:oddHBand="0" w:evenHBand="0" w:firstRowFirstColumn="0" w:firstRowLastColumn="0" w:lastRowFirstColumn="0" w:lastRowLastColumn="0"/>
              <w:rPr>
                <w:b w:val="0"/>
              </w:rPr>
            </w:pPr>
            <w:r w:rsidRPr="00B1271B">
              <w:t>Niveau de service</w:t>
            </w:r>
            <w:r>
              <w:t xml:space="preserve"> attendu</w:t>
            </w:r>
          </w:p>
        </w:tc>
        <w:tc>
          <w:tcPr>
            <w:tcW w:w="882" w:type="pct"/>
          </w:tcPr>
          <w:p w14:paraId="52B43357" w14:textId="77777777" w:rsidR="00CD0A6B" w:rsidRPr="00B1271B" w:rsidRDefault="00CD0A6B" w:rsidP="00FC60E3">
            <w:pPr>
              <w:pStyle w:val="TablTexte"/>
              <w:cnfStyle w:val="100000000000" w:firstRow="1" w:lastRow="0" w:firstColumn="0" w:lastColumn="0" w:oddVBand="0" w:evenVBand="0" w:oddHBand="0" w:evenHBand="0" w:firstRowFirstColumn="0" w:firstRowLastColumn="0" w:lastRowFirstColumn="0" w:lastRowLastColumn="0"/>
              <w:rPr>
                <w:b w:val="0"/>
              </w:rPr>
            </w:pPr>
            <w:r>
              <w:t>Seuil d’e</w:t>
            </w:r>
            <w:r w:rsidRPr="00B1271B">
              <w:t>ngagement</w:t>
            </w:r>
          </w:p>
        </w:tc>
        <w:tc>
          <w:tcPr>
            <w:tcW w:w="735" w:type="pct"/>
          </w:tcPr>
          <w:p w14:paraId="66227741" w14:textId="77777777" w:rsidR="00CD0A6B" w:rsidRPr="00B1271B" w:rsidRDefault="00CD0A6B" w:rsidP="00FC60E3">
            <w:pPr>
              <w:pStyle w:val="TablTexte"/>
              <w:cnfStyle w:val="100000000000" w:firstRow="1" w:lastRow="0" w:firstColumn="0" w:lastColumn="0" w:oddVBand="0" w:evenVBand="0" w:oddHBand="0" w:evenHBand="0" w:firstRowFirstColumn="0" w:firstRowLastColumn="0" w:lastRowFirstColumn="0" w:lastRowLastColumn="0"/>
              <w:rPr>
                <w:b w:val="0"/>
              </w:rPr>
            </w:pPr>
            <w:r>
              <w:t>Seuil critique</w:t>
            </w:r>
          </w:p>
        </w:tc>
      </w:tr>
      <w:tr w:rsidR="002904DD" w:rsidRPr="006700E3" w14:paraId="54A44C42" w14:textId="77777777" w:rsidTr="00CD0A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pct"/>
          </w:tcPr>
          <w:p w14:paraId="3D8705AF" w14:textId="77777777" w:rsidR="002904DD" w:rsidRPr="00825433" w:rsidRDefault="002904DD" w:rsidP="002904DD">
            <w:pPr>
              <w:pStyle w:val="TablTexte"/>
              <w:rPr>
                <w:b/>
              </w:rPr>
            </w:pPr>
            <w:r>
              <w:rPr>
                <w:b/>
                <w:color w:val="FF0000"/>
              </w:rPr>
              <w:t>IQ13</w:t>
            </w:r>
            <w:r w:rsidRPr="00825433">
              <w:rPr>
                <w:b/>
                <w:color w:val="FF0000"/>
              </w:rPr>
              <w:t xml:space="preserve"> </w:t>
            </w:r>
          </w:p>
        </w:tc>
        <w:tc>
          <w:tcPr>
            <w:tcW w:w="1576" w:type="pct"/>
          </w:tcPr>
          <w:p w14:paraId="7FF1F27F" w14:textId="77777777" w:rsidR="002904DD" w:rsidRPr="00B1271B" w:rsidRDefault="002904DD" w:rsidP="002904DD">
            <w:pPr>
              <w:pStyle w:val="TablTexte"/>
              <w:cnfStyle w:val="000000100000" w:firstRow="0" w:lastRow="0" w:firstColumn="0" w:lastColumn="0" w:oddVBand="0" w:evenVBand="0" w:oddHBand="1" w:evenHBand="0" w:firstRowFirstColumn="0" w:firstRowLastColumn="0" w:lastRowFirstColumn="0" w:lastRowLastColumn="0"/>
            </w:pPr>
            <w:r>
              <w:t>Garantir l’obtention des</w:t>
            </w:r>
            <w:r w:rsidRPr="00B1271B">
              <w:t xml:space="preserve"> </w:t>
            </w:r>
            <w:r>
              <w:rPr>
                <w:color w:val="FF0000"/>
              </w:rPr>
              <w:t>plans et rapports de tests et d’audit</w:t>
            </w:r>
          </w:p>
        </w:tc>
        <w:tc>
          <w:tcPr>
            <w:tcW w:w="1030" w:type="pct"/>
          </w:tcPr>
          <w:p w14:paraId="7FF0EFDD" w14:textId="77777777" w:rsidR="002904DD" w:rsidRPr="00B1271B" w:rsidRDefault="002904DD" w:rsidP="002904DD">
            <w:pPr>
              <w:pStyle w:val="TablTexte"/>
              <w:cnfStyle w:val="000000100000" w:firstRow="0" w:lastRow="0" w:firstColumn="0" w:lastColumn="0" w:oddVBand="0" w:evenVBand="0" w:oddHBand="1" w:evenHBand="0" w:firstRowFirstColumn="0" w:firstRowLastColumn="0" w:lastRowFirstColumn="0" w:lastRowLastColumn="0"/>
            </w:pPr>
            <w:r w:rsidRPr="00B1271B">
              <w:t xml:space="preserve">Selon le planning </w:t>
            </w:r>
            <w:r>
              <w:t>défini dans</w:t>
            </w:r>
            <w:r w:rsidRPr="00B1271B">
              <w:t xml:space="preserve"> la commande</w:t>
            </w:r>
          </w:p>
        </w:tc>
        <w:tc>
          <w:tcPr>
            <w:tcW w:w="882" w:type="pct"/>
          </w:tcPr>
          <w:p w14:paraId="592EE9B2" w14:textId="77777777" w:rsidR="002904DD" w:rsidRPr="00B1271B" w:rsidRDefault="002904DD" w:rsidP="002904DD">
            <w:pPr>
              <w:pStyle w:val="TablTexte"/>
              <w:cnfStyle w:val="000000100000" w:firstRow="0" w:lastRow="0" w:firstColumn="0" w:lastColumn="0" w:oddVBand="0" w:evenVBand="0" w:oddHBand="1" w:evenHBand="0" w:firstRowFirstColumn="0" w:firstRowLastColumn="0" w:lastRowFirstColumn="0" w:lastRowLastColumn="0"/>
            </w:pPr>
            <w:r>
              <w:t>90</w:t>
            </w:r>
          </w:p>
        </w:tc>
        <w:tc>
          <w:tcPr>
            <w:tcW w:w="735" w:type="pct"/>
          </w:tcPr>
          <w:p w14:paraId="77C8279B" w14:textId="77777777" w:rsidR="002904DD" w:rsidRPr="00B1271B" w:rsidRDefault="002904DD" w:rsidP="002904DD">
            <w:pPr>
              <w:pStyle w:val="TablTexte"/>
              <w:cnfStyle w:val="000000100000" w:firstRow="0" w:lastRow="0" w:firstColumn="0" w:lastColumn="0" w:oddVBand="0" w:evenVBand="0" w:oddHBand="1" w:evenHBand="0" w:firstRowFirstColumn="0" w:firstRowLastColumn="0" w:lastRowFirstColumn="0" w:lastRowLastColumn="0"/>
            </w:pPr>
            <w:r>
              <w:t>80</w:t>
            </w:r>
          </w:p>
        </w:tc>
      </w:tr>
      <w:tr w:rsidR="002904DD" w:rsidRPr="006700E3" w14:paraId="2DE5F3CD" w14:textId="77777777" w:rsidTr="00CD0A6B">
        <w:tc>
          <w:tcPr>
            <w:cnfStyle w:val="001000000000" w:firstRow="0" w:lastRow="0" w:firstColumn="1" w:lastColumn="0" w:oddVBand="0" w:evenVBand="0" w:oddHBand="0" w:evenHBand="0" w:firstRowFirstColumn="0" w:firstRowLastColumn="0" w:lastRowFirstColumn="0" w:lastRowLastColumn="0"/>
            <w:tcW w:w="777" w:type="pct"/>
          </w:tcPr>
          <w:p w14:paraId="3E0E6FFF" w14:textId="77777777" w:rsidR="002904DD" w:rsidRPr="00825433" w:rsidRDefault="002904DD" w:rsidP="002904DD">
            <w:pPr>
              <w:pStyle w:val="TablTexte"/>
              <w:rPr>
                <w:b/>
              </w:rPr>
            </w:pPr>
            <w:r>
              <w:rPr>
                <w:b/>
                <w:color w:val="FF0000"/>
              </w:rPr>
              <w:t>IQ14</w:t>
            </w:r>
            <w:r w:rsidRPr="00825433">
              <w:rPr>
                <w:b/>
                <w:color w:val="FF0000"/>
              </w:rPr>
              <w:t xml:space="preserve"> </w:t>
            </w:r>
          </w:p>
        </w:tc>
        <w:tc>
          <w:tcPr>
            <w:tcW w:w="1576" w:type="pct"/>
          </w:tcPr>
          <w:p w14:paraId="4AEB5251" w14:textId="77777777" w:rsidR="002904DD" w:rsidRPr="00B1271B" w:rsidRDefault="002904DD" w:rsidP="002904DD">
            <w:pPr>
              <w:pStyle w:val="TablTexte"/>
              <w:cnfStyle w:val="000000000000" w:firstRow="0" w:lastRow="0" w:firstColumn="0" w:lastColumn="0" w:oddVBand="0" w:evenVBand="0" w:oddHBand="0" w:evenHBand="0" w:firstRowFirstColumn="0" w:firstRowLastColumn="0" w:lastRowFirstColumn="0" w:lastRowLastColumn="0"/>
            </w:pPr>
            <w:r>
              <w:t>Garantir la qualité des</w:t>
            </w:r>
            <w:r w:rsidRPr="00B1271B">
              <w:t xml:space="preserve"> </w:t>
            </w:r>
            <w:r>
              <w:rPr>
                <w:color w:val="FF0000"/>
              </w:rPr>
              <w:t>plans et rapports de tests et d’audit</w:t>
            </w:r>
          </w:p>
        </w:tc>
        <w:tc>
          <w:tcPr>
            <w:tcW w:w="1030" w:type="pct"/>
          </w:tcPr>
          <w:p w14:paraId="40C1CE9C" w14:textId="77777777" w:rsidR="002904DD" w:rsidRPr="00B1271B" w:rsidRDefault="002904DD" w:rsidP="002904DD">
            <w:pPr>
              <w:pStyle w:val="TablTexte"/>
              <w:cnfStyle w:val="000000000000" w:firstRow="0" w:lastRow="0" w:firstColumn="0" w:lastColumn="0" w:oddVBand="0" w:evenVBand="0" w:oddHBand="0" w:evenHBand="0" w:firstRowFirstColumn="0" w:firstRowLastColumn="0" w:lastRowFirstColumn="0" w:lastRowLastColumn="0"/>
            </w:pPr>
            <w:r>
              <w:t>Absence d’erreur importante</w:t>
            </w:r>
          </w:p>
        </w:tc>
        <w:tc>
          <w:tcPr>
            <w:tcW w:w="882" w:type="pct"/>
          </w:tcPr>
          <w:p w14:paraId="662000B3" w14:textId="77777777" w:rsidR="002904DD" w:rsidRPr="00B1271B" w:rsidRDefault="002904DD" w:rsidP="002904DD">
            <w:pPr>
              <w:pStyle w:val="TablTexte"/>
              <w:cnfStyle w:val="000000000000" w:firstRow="0" w:lastRow="0" w:firstColumn="0" w:lastColumn="0" w:oddVBand="0" w:evenVBand="0" w:oddHBand="0" w:evenHBand="0" w:firstRowFirstColumn="0" w:firstRowLastColumn="0" w:lastRowFirstColumn="0" w:lastRowLastColumn="0"/>
            </w:pPr>
            <w:r>
              <w:t>90</w:t>
            </w:r>
          </w:p>
        </w:tc>
        <w:tc>
          <w:tcPr>
            <w:tcW w:w="735" w:type="pct"/>
          </w:tcPr>
          <w:p w14:paraId="74C7BE8C" w14:textId="77777777" w:rsidR="002904DD" w:rsidRPr="00B1271B" w:rsidRDefault="002904DD" w:rsidP="002904DD">
            <w:pPr>
              <w:pStyle w:val="TablTexte"/>
              <w:cnfStyle w:val="000000000000" w:firstRow="0" w:lastRow="0" w:firstColumn="0" w:lastColumn="0" w:oddVBand="0" w:evenVBand="0" w:oddHBand="0" w:evenHBand="0" w:firstRowFirstColumn="0" w:firstRowLastColumn="0" w:lastRowFirstColumn="0" w:lastRowLastColumn="0"/>
            </w:pPr>
            <w:r>
              <w:t>80</w:t>
            </w:r>
          </w:p>
        </w:tc>
      </w:tr>
      <w:tr w:rsidR="002904DD" w:rsidRPr="006700E3" w14:paraId="4CE9CD48" w14:textId="77777777" w:rsidTr="00CD0A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pct"/>
          </w:tcPr>
          <w:p w14:paraId="69C6CB86" w14:textId="77777777" w:rsidR="002904DD" w:rsidRPr="00825433" w:rsidRDefault="002904DD" w:rsidP="002904DD">
            <w:pPr>
              <w:pStyle w:val="TablTexte"/>
              <w:rPr>
                <w:b/>
              </w:rPr>
            </w:pPr>
            <w:r>
              <w:rPr>
                <w:b/>
                <w:color w:val="FF0000"/>
              </w:rPr>
              <w:t>IQ15</w:t>
            </w:r>
            <w:r w:rsidRPr="00825433">
              <w:rPr>
                <w:b/>
                <w:color w:val="FF0000"/>
              </w:rPr>
              <w:t xml:space="preserve"> </w:t>
            </w:r>
          </w:p>
        </w:tc>
        <w:tc>
          <w:tcPr>
            <w:tcW w:w="1576" w:type="pct"/>
          </w:tcPr>
          <w:p w14:paraId="0A7ABB89" w14:textId="77777777" w:rsidR="002904DD" w:rsidRPr="00B1271B" w:rsidRDefault="002904DD" w:rsidP="002904DD">
            <w:pPr>
              <w:pStyle w:val="TablTexte"/>
              <w:cnfStyle w:val="000000100000" w:firstRow="0" w:lastRow="0" w:firstColumn="0" w:lastColumn="0" w:oddVBand="0" w:evenVBand="0" w:oddHBand="1" w:evenHBand="0" w:firstRowFirstColumn="0" w:firstRowLastColumn="0" w:lastRowFirstColumn="0" w:lastRowLastColumn="0"/>
            </w:pPr>
            <w:r>
              <w:t>Garantir la qualité des</w:t>
            </w:r>
            <w:r>
              <w:rPr>
                <w:color w:val="FF0000"/>
              </w:rPr>
              <w:t xml:space="preserve"> tests</w:t>
            </w:r>
          </w:p>
        </w:tc>
        <w:tc>
          <w:tcPr>
            <w:tcW w:w="1030" w:type="pct"/>
          </w:tcPr>
          <w:p w14:paraId="217920CE" w14:textId="77777777" w:rsidR="002904DD" w:rsidRPr="00B1271B" w:rsidRDefault="002904DD" w:rsidP="002904DD">
            <w:pPr>
              <w:pStyle w:val="TablTexte"/>
              <w:cnfStyle w:val="000000100000" w:firstRow="0" w:lastRow="0" w:firstColumn="0" w:lastColumn="0" w:oddVBand="0" w:evenVBand="0" w:oddHBand="1" w:evenHBand="0" w:firstRowFirstColumn="0" w:firstRowLastColumn="0" w:lastRowFirstColumn="0" w:lastRowLastColumn="0"/>
            </w:pPr>
            <w:r>
              <w:t>Absence d’anomalie bloquante et majeure</w:t>
            </w:r>
          </w:p>
        </w:tc>
        <w:tc>
          <w:tcPr>
            <w:tcW w:w="882" w:type="pct"/>
          </w:tcPr>
          <w:p w14:paraId="3EEC54DB" w14:textId="77777777" w:rsidR="002904DD" w:rsidRPr="00B1271B" w:rsidRDefault="002904DD" w:rsidP="002904DD">
            <w:pPr>
              <w:pStyle w:val="TablTexte"/>
              <w:cnfStyle w:val="000000100000" w:firstRow="0" w:lastRow="0" w:firstColumn="0" w:lastColumn="0" w:oddVBand="0" w:evenVBand="0" w:oddHBand="1" w:evenHBand="0" w:firstRowFirstColumn="0" w:firstRowLastColumn="0" w:lastRowFirstColumn="0" w:lastRowLastColumn="0"/>
            </w:pPr>
            <w:r>
              <w:t>90</w:t>
            </w:r>
          </w:p>
        </w:tc>
        <w:tc>
          <w:tcPr>
            <w:tcW w:w="735" w:type="pct"/>
          </w:tcPr>
          <w:p w14:paraId="0B801D1E" w14:textId="77777777" w:rsidR="002904DD" w:rsidRPr="00B1271B" w:rsidRDefault="002904DD" w:rsidP="002904DD">
            <w:pPr>
              <w:pStyle w:val="TablTexte"/>
              <w:cnfStyle w:val="000000100000" w:firstRow="0" w:lastRow="0" w:firstColumn="0" w:lastColumn="0" w:oddVBand="0" w:evenVBand="0" w:oddHBand="1" w:evenHBand="0" w:firstRowFirstColumn="0" w:firstRowLastColumn="0" w:lastRowFirstColumn="0" w:lastRowLastColumn="0"/>
            </w:pPr>
            <w:r>
              <w:t>80</w:t>
            </w:r>
          </w:p>
        </w:tc>
      </w:tr>
    </w:tbl>
    <w:p w14:paraId="407524A3" w14:textId="77777777" w:rsidR="00351B2C" w:rsidRDefault="00351B2C" w:rsidP="00351B2C">
      <w:pPr>
        <w:rPr>
          <w:rFonts w:ascii="Trebuchet MS" w:hAnsi="Trebuchet MS" w:cs="Verdana"/>
          <w:color w:val="000000"/>
          <w:szCs w:val="24"/>
          <w:lang w:eastAsia="ko-KR"/>
        </w:rPr>
      </w:pPr>
    </w:p>
    <w:p w14:paraId="690B671D" w14:textId="77777777" w:rsidR="00351B2C" w:rsidRDefault="00351B2C" w:rsidP="00351B2C">
      <w:pPr>
        <w:pStyle w:val="Listepuces"/>
        <w:rPr>
          <w:lang w:eastAsia="ko-KR"/>
        </w:rPr>
      </w:pPr>
      <w:r>
        <w:rPr>
          <w:lang w:eastAsia="ko-KR"/>
        </w:rPr>
        <w:t>Précisions</w:t>
      </w:r>
    </w:p>
    <w:p w14:paraId="757FC4EF" w14:textId="77777777" w:rsidR="00351B2C" w:rsidRDefault="00351B2C" w:rsidP="00351B2C">
      <w:pPr>
        <w:rPr>
          <w:lang w:eastAsia="ko-KR"/>
        </w:rPr>
      </w:pPr>
      <w:r>
        <w:rPr>
          <w:lang w:eastAsia="ko-KR"/>
        </w:rPr>
        <w:t xml:space="preserve">Les délais de livraison </w:t>
      </w:r>
      <w:r w:rsidR="00F65DCE">
        <w:rPr>
          <w:lang w:eastAsia="ko-KR"/>
        </w:rPr>
        <w:t xml:space="preserve">des documents </w:t>
      </w:r>
      <w:r>
        <w:rPr>
          <w:lang w:eastAsia="ko-KR"/>
        </w:rPr>
        <w:t xml:space="preserve">mentionnés dans les bons de commande font référence. Seuls les retards imputables intégralement au titulaire </w:t>
      </w:r>
      <w:r w:rsidR="004A4132">
        <w:rPr>
          <w:lang w:eastAsia="ko-KR"/>
        </w:rPr>
        <w:t>sont</w:t>
      </w:r>
      <w:r>
        <w:rPr>
          <w:lang w:eastAsia="ko-KR"/>
        </w:rPr>
        <w:t xml:space="preserve"> pris en compte.</w:t>
      </w:r>
    </w:p>
    <w:p w14:paraId="41B2F943" w14:textId="77777777" w:rsidR="00351B2C" w:rsidRDefault="00D215C3" w:rsidP="00351B2C">
      <w:pPr>
        <w:rPr>
          <w:lang w:eastAsia="ko-KR"/>
        </w:rPr>
      </w:pPr>
      <w:r>
        <w:rPr>
          <w:lang w:eastAsia="ko-KR"/>
        </w:rPr>
        <w:t>Les erreurs orthographiques et de forme ne sont pas comptabilisées. Les versions correctives des documents ne sont pas pris</w:t>
      </w:r>
      <w:r w:rsidR="004A4132">
        <w:rPr>
          <w:lang w:eastAsia="ko-KR"/>
        </w:rPr>
        <w:t xml:space="preserve">es </w:t>
      </w:r>
      <w:r>
        <w:rPr>
          <w:lang w:eastAsia="ko-KR"/>
        </w:rPr>
        <w:t xml:space="preserve">en compte dans </w:t>
      </w:r>
      <w:r w:rsidR="004A4132">
        <w:rPr>
          <w:lang w:eastAsia="ko-KR"/>
        </w:rPr>
        <w:t xml:space="preserve">le calcul de l’indicateur </w:t>
      </w:r>
      <w:r>
        <w:rPr>
          <w:lang w:eastAsia="ko-KR"/>
        </w:rPr>
        <w:t>IQ14</w:t>
      </w:r>
      <w:r w:rsidR="004A4132">
        <w:rPr>
          <w:lang w:eastAsia="ko-KR"/>
        </w:rPr>
        <w:t>, seule la première livraison compte</w:t>
      </w:r>
      <w:r>
        <w:rPr>
          <w:lang w:eastAsia="ko-KR"/>
        </w:rPr>
        <w:t>.</w:t>
      </w:r>
    </w:p>
    <w:p w14:paraId="0A1163AC" w14:textId="77777777" w:rsidR="009833D4" w:rsidRDefault="009833D4" w:rsidP="009833D4">
      <w:pPr>
        <w:rPr>
          <w:lang w:eastAsia="ko-KR"/>
        </w:rPr>
      </w:pPr>
      <w:r>
        <w:rPr>
          <w:lang w:eastAsia="ko-KR"/>
        </w:rPr>
        <w:t xml:space="preserve">Dans le cas où 12 mois calendaires complets ne se sont pas encore écoulés depuis le début des prestations, la valeur 12 ci-dessous sera adaptée en conséquence (12 </w:t>
      </w:r>
      <w:r>
        <w:rPr>
          <w:rFonts w:ascii="Times New Roman" w:hAnsi="Times New Roman" w:cs="Times New Roman"/>
          <w:lang w:eastAsia="ko-KR"/>
        </w:rPr>
        <w:t>→</w:t>
      </w:r>
      <w:r>
        <w:rPr>
          <w:lang w:eastAsia="ko-KR"/>
        </w:rPr>
        <w:t xml:space="preserve"> N mois entiers révolus).</w:t>
      </w:r>
    </w:p>
    <w:p w14:paraId="58297947" w14:textId="77777777" w:rsidR="00AF4CA0" w:rsidRDefault="00AF4CA0" w:rsidP="00AF4CA0">
      <w:pPr>
        <w:rPr>
          <w:lang w:eastAsia="ko-KR"/>
        </w:rPr>
      </w:pPr>
      <w:r>
        <w:rPr>
          <w:lang w:eastAsia="ko-KR"/>
        </w:rPr>
        <w:t>En cas d’absence de valeurs sur la période (0/0), l’indicateur correspondant est positionné à 100.</w:t>
      </w:r>
    </w:p>
    <w:p w14:paraId="4A1E70AF" w14:textId="77777777" w:rsidR="00351B2C" w:rsidRDefault="00351B2C" w:rsidP="00351B2C">
      <w:pPr>
        <w:rPr>
          <w:lang w:eastAsia="ko-KR"/>
        </w:rPr>
      </w:pPr>
    </w:p>
    <w:p w14:paraId="0CD5C5E4" w14:textId="77777777" w:rsidR="00351B2C" w:rsidRDefault="00351B2C" w:rsidP="00351B2C">
      <w:pPr>
        <w:pStyle w:val="Listepuces"/>
        <w:rPr>
          <w:lang w:eastAsia="ko-KR"/>
        </w:rPr>
      </w:pPr>
      <w:r w:rsidRPr="00351D2B">
        <w:rPr>
          <w:lang w:eastAsia="ko-KR"/>
        </w:rPr>
        <w:t>Règle</w:t>
      </w:r>
      <w:r>
        <w:rPr>
          <w:lang w:eastAsia="ko-KR"/>
        </w:rPr>
        <w:t>s</w:t>
      </w:r>
      <w:r w:rsidRPr="00351D2B">
        <w:rPr>
          <w:lang w:eastAsia="ko-KR"/>
        </w:rPr>
        <w:t xml:space="preserve"> de calcul</w:t>
      </w:r>
    </w:p>
    <w:p w14:paraId="001566EB" w14:textId="77777777" w:rsidR="00351B2C" w:rsidRDefault="00351B2C" w:rsidP="00351B2C">
      <w:pPr>
        <w:pStyle w:val="Encadr1"/>
        <w:rPr>
          <w:lang w:eastAsia="ko-KR"/>
        </w:rPr>
      </w:pPr>
      <w:r w:rsidRPr="00825433">
        <w:rPr>
          <w:b/>
          <w:lang w:eastAsia="ko-KR"/>
        </w:rPr>
        <w:t>IQ</w:t>
      </w:r>
      <w:r>
        <w:rPr>
          <w:b/>
          <w:lang w:eastAsia="ko-KR"/>
        </w:rPr>
        <w:t>1</w:t>
      </w:r>
      <w:r w:rsidR="00D215C3">
        <w:rPr>
          <w:b/>
          <w:lang w:eastAsia="ko-KR"/>
        </w:rPr>
        <w:t>3</w:t>
      </w:r>
      <w:r>
        <w:rPr>
          <w:lang w:eastAsia="ko-KR"/>
        </w:rPr>
        <w:t xml:space="preserve"> = 100 * (Nb de </w:t>
      </w:r>
      <w:r w:rsidR="00D215C3">
        <w:rPr>
          <w:lang w:eastAsia="ko-KR"/>
        </w:rPr>
        <w:t>documents</w:t>
      </w:r>
      <w:r>
        <w:rPr>
          <w:lang w:eastAsia="ko-KR"/>
        </w:rPr>
        <w:t xml:space="preserve"> </w:t>
      </w:r>
      <w:r>
        <w:rPr>
          <w:u w:val="single"/>
          <w:lang w:eastAsia="ko-KR"/>
        </w:rPr>
        <w:t>reçu</w:t>
      </w:r>
      <w:r w:rsidRPr="000604B5">
        <w:rPr>
          <w:u w:val="single"/>
          <w:lang w:eastAsia="ko-KR"/>
        </w:rPr>
        <w:t>s dans</w:t>
      </w:r>
      <w:r w:rsidRPr="002C020A">
        <w:rPr>
          <w:u w:val="single"/>
          <w:lang w:eastAsia="ko-KR"/>
        </w:rPr>
        <w:t xml:space="preserve"> les délais</w:t>
      </w:r>
      <w:r>
        <w:rPr>
          <w:lang w:eastAsia="ko-KR"/>
        </w:rPr>
        <w:t xml:space="preserve"> durant les 12 derniers mois complets) /</w:t>
      </w:r>
    </w:p>
    <w:p w14:paraId="5019E37E" w14:textId="77777777" w:rsidR="00D215C3" w:rsidRDefault="00351B2C" w:rsidP="00351B2C">
      <w:pPr>
        <w:pStyle w:val="Encadr1"/>
        <w:rPr>
          <w:lang w:eastAsia="ko-KR"/>
        </w:rPr>
      </w:pPr>
      <w:r>
        <w:rPr>
          <w:lang w:eastAsia="ko-KR"/>
        </w:rPr>
        <w:tab/>
        <w:t xml:space="preserve">            (Nb de </w:t>
      </w:r>
      <w:r w:rsidR="00D215C3">
        <w:rPr>
          <w:lang w:eastAsia="ko-KR"/>
        </w:rPr>
        <w:t xml:space="preserve">documents </w:t>
      </w:r>
      <w:r w:rsidRPr="0008389D">
        <w:rPr>
          <w:lang w:eastAsia="ko-KR"/>
        </w:rPr>
        <w:t>reçus durant</w:t>
      </w:r>
      <w:r>
        <w:rPr>
          <w:lang w:eastAsia="ko-KR"/>
        </w:rPr>
        <w:t xml:space="preserve"> cette période)</w:t>
      </w:r>
      <w:r>
        <w:rPr>
          <w:lang w:eastAsia="ko-KR"/>
        </w:rPr>
        <w:tab/>
      </w:r>
    </w:p>
    <w:p w14:paraId="0C39335E" w14:textId="77777777" w:rsidR="00D215C3" w:rsidRDefault="00D215C3" w:rsidP="00351B2C">
      <w:pPr>
        <w:pStyle w:val="Encadr1"/>
        <w:rPr>
          <w:lang w:eastAsia="ko-KR"/>
        </w:rPr>
      </w:pPr>
    </w:p>
    <w:p w14:paraId="09744F0E" w14:textId="77777777" w:rsidR="002904DD" w:rsidRDefault="002904DD" w:rsidP="002904DD">
      <w:pPr>
        <w:pStyle w:val="Encadr1"/>
        <w:rPr>
          <w:lang w:eastAsia="ko-KR"/>
        </w:rPr>
      </w:pPr>
      <w:r w:rsidRPr="00825433">
        <w:rPr>
          <w:b/>
          <w:lang w:eastAsia="ko-KR"/>
        </w:rPr>
        <w:t>IQ</w:t>
      </w:r>
      <w:r>
        <w:rPr>
          <w:b/>
          <w:lang w:eastAsia="ko-KR"/>
        </w:rPr>
        <w:t>14</w:t>
      </w:r>
      <w:r>
        <w:rPr>
          <w:lang w:eastAsia="ko-KR"/>
        </w:rPr>
        <w:t xml:space="preserve"> = 100 * (Nb de documents reçus contenant</w:t>
      </w:r>
      <w:r>
        <w:rPr>
          <w:lang w:eastAsia="ko-KR"/>
        </w:rPr>
        <w:tab/>
      </w:r>
      <w:r>
        <w:rPr>
          <w:lang w:eastAsia="ko-KR"/>
        </w:rPr>
        <w:br/>
      </w:r>
      <w:r>
        <w:rPr>
          <w:lang w:eastAsia="ko-KR"/>
        </w:rPr>
        <w:tab/>
      </w:r>
      <w:r>
        <w:rPr>
          <w:lang w:eastAsia="ko-KR"/>
        </w:rPr>
        <w:tab/>
      </w:r>
      <w:r>
        <w:rPr>
          <w:lang w:eastAsia="ko-KR"/>
        </w:rPr>
        <w:tab/>
      </w:r>
      <w:r w:rsidRPr="002904DD">
        <w:rPr>
          <w:u w:val="single"/>
          <w:lang w:eastAsia="ko-KR"/>
        </w:rPr>
        <w:t>au plus 5 erreurs importantes</w:t>
      </w:r>
      <w:r>
        <w:rPr>
          <w:lang w:eastAsia="ko-KR"/>
        </w:rPr>
        <w:tab/>
      </w:r>
      <w:r>
        <w:rPr>
          <w:lang w:eastAsia="ko-KR"/>
        </w:rPr>
        <w:br/>
      </w:r>
      <w:r>
        <w:rPr>
          <w:lang w:eastAsia="ko-KR"/>
        </w:rPr>
        <w:tab/>
      </w:r>
      <w:r>
        <w:rPr>
          <w:lang w:eastAsia="ko-KR"/>
        </w:rPr>
        <w:tab/>
        <w:t>durant les 12 derniers mois complets) /</w:t>
      </w:r>
    </w:p>
    <w:p w14:paraId="4E097E83" w14:textId="77777777" w:rsidR="002904DD" w:rsidRDefault="002904DD" w:rsidP="00351B2C">
      <w:pPr>
        <w:pStyle w:val="Encadr1"/>
        <w:rPr>
          <w:lang w:eastAsia="ko-KR"/>
        </w:rPr>
      </w:pPr>
      <w:r>
        <w:rPr>
          <w:lang w:eastAsia="ko-KR"/>
        </w:rPr>
        <w:tab/>
        <w:t xml:space="preserve">            (Nb de documents reçus durant cette période)</w:t>
      </w:r>
      <w:r w:rsidR="00D215C3">
        <w:rPr>
          <w:lang w:eastAsia="ko-KR"/>
        </w:rPr>
        <w:tab/>
      </w:r>
      <w:r w:rsidR="00351B2C">
        <w:rPr>
          <w:lang w:eastAsia="ko-KR"/>
        </w:rPr>
        <w:br/>
        <w:t xml:space="preserve">  </w:t>
      </w:r>
    </w:p>
    <w:p w14:paraId="5D474ACB" w14:textId="77777777" w:rsidR="002904DD" w:rsidRDefault="002904DD" w:rsidP="002904DD">
      <w:pPr>
        <w:pStyle w:val="Encadr1"/>
        <w:rPr>
          <w:lang w:eastAsia="ko-KR"/>
        </w:rPr>
      </w:pPr>
      <w:r w:rsidRPr="00825433">
        <w:rPr>
          <w:b/>
          <w:lang w:eastAsia="ko-KR"/>
        </w:rPr>
        <w:t>IQ</w:t>
      </w:r>
      <w:r>
        <w:rPr>
          <w:b/>
          <w:lang w:eastAsia="ko-KR"/>
        </w:rPr>
        <w:t>15</w:t>
      </w:r>
      <w:r>
        <w:rPr>
          <w:lang w:eastAsia="ko-KR"/>
        </w:rPr>
        <w:t xml:space="preserve"> = 100 * (Nb de phases de tests terminés révélant, dans les 2 mois suivant leur fin,</w:t>
      </w:r>
      <w:r>
        <w:rPr>
          <w:lang w:eastAsia="ko-KR"/>
        </w:rPr>
        <w:tab/>
      </w:r>
      <w:r>
        <w:rPr>
          <w:lang w:eastAsia="ko-KR"/>
        </w:rPr>
        <w:br/>
      </w:r>
      <w:r>
        <w:rPr>
          <w:lang w:eastAsia="ko-KR"/>
        </w:rPr>
        <w:tab/>
      </w:r>
      <w:r>
        <w:rPr>
          <w:lang w:eastAsia="ko-KR"/>
        </w:rPr>
        <w:tab/>
      </w:r>
      <w:r>
        <w:rPr>
          <w:lang w:eastAsia="ko-KR"/>
        </w:rPr>
        <w:tab/>
      </w:r>
      <w:r w:rsidRPr="002904DD">
        <w:rPr>
          <w:u w:val="single"/>
          <w:lang w:eastAsia="ko-KR"/>
        </w:rPr>
        <w:t>aucune anomalie bloquante et au plus 5 anomalies majeures</w:t>
      </w:r>
      <w:r>
        <w:rPr>
          <w:lang w:eastAsia="ko-KR"/>
        </w:rPr>
        <w:tab/>
      </w:r>
      <w:r>
        <w:rPr>
          <w:lang w:eastAsia="ko-KR"/>
        </w:rPr>
        <w:br/>
      </w:r>
      <w:r>
        <w:rPr>
          <w:lang w:eastAsia="ko-KR"/>
        </w:rPr>
        <w:tab/>
      </w:r>
      <w:r>
        <w:rPr>
          <w:lang w:eastAsia="ko-KR"/>
        </w:rPr>
        <w:tab/>
        <w:t>durant les 12 derniers mois complets) /</w:t>
      </w:r>
    </w:p>
    <w:p w14:paraId="130D3A78" w14:textId="77777777" w:rsidR="00351B2C" w:rsidRPr="00A47BEE" w:rsidRDefault="002904DD" w:rsidP="00351B2C">
      <w:pPr>
        <w:pStyle w:val="Encadr1"/>
        <w:rPr>
          <w:lang w:eastAsia="ko-KR"/>
        </w:rPr>
      </w:pPr>
      <w:r>
        <w:rPr>
          <w:lang w:eastAsia="ko-KR"/>
        </w:rPr>
        <w:tab/>
        <w:t xml:space="preserve">            (Nb de phases de tests terminées durant cette période)</w:t>
      </w:r>
      <w:r>
        <w:rPr>
          <w:lang w:eastAsia="ko-KR"/>
        </w:rPr>
        <w:tab/>
      </w:r>
      <w:r w:rsidR="00351B2C">
        <w:rPr>
          <w:lang w:eastAsia="ko-KR"/>
        </w:rPr>
        <w:tab/>
      </w:r>
    </w:p>
    <w:p w14:paraId="7D88D692" w14:textId="77777777" w:rsidR="00351B2C" w:rsidRDefault="00351B2C" w:rsidP="00351B2C">
      <w:pPr>
        <w:rPr>
          <w:lang w:eastAsia="ko-KR"/>
        </w:rPr>
      </w:pPr>
    </w:p>
    <w:p w14:paraId="059C9C19" w14:textId="77777777" w:rsidR="00351B2C" w:rsidRDefault="00351B2C" w:rsidP="00351B2C">
      <w:pPr>
        <w:rPr>
          <w:lang w:eastAsia="ko-KR"/>
        </w:rPr>
      </w:pPr>
    </w:p>
    <w:p w14:paraId="641D24B3" w14:textId="77777777" w:rsidR="00CD0A6B" w:rsidRDefault="00CD0A6B">
      <w:pPr>
        <w:spacing w:before="0" w:after="160" w:line="259" w:lineRule="auto"/>
        <w:jc w:val="left"/>
        <w:rPr>
          <w:lang w:eastAsia="ko-KR"/>
        </w:rPr>
      </w:pPr>
      <w:r>
        <w:rPr>
          <w:lang w:eastAsia="ko-KR"/>
        </w:rPr>
        <w:br w:type="page"/>
      </w:r>
    </w:p>
    <w:p w14:paraId="4D15DB04" w14:textId="77777777" w:rsidR="00351B2C" w:rsidRPr="00C45B1E" w:rsidRDefault="00351B2C" w:rsidP="00351B2C">
      <w:pPr>
        <w:pStyle w:val="Titre2"/>
      </w:pPr>
      <w:bookmarkStart w:id="26" w:name="_Toc151382497"/>
      <w:r w:rsidRPr="00C45B1E">
        <w:lastRenderedPageBreak/>
        <w:t xml:space="preserve">Indicateurs </w:t>
      </w:r>
      <w:r>
        <w:t>pour les prestations d’exploitation</w:t>
      </w:r>
      <w:bookmarkEnd w:id="26"/>
      <w:r w:rsidRPr="00C45B1E">
        <w:t xml:space="preserve"> </w:t>
      </w:r>
    </w:p>
    <w:tbl>
      <w:tblPr>
        <w:tblStyle w:val="TABLEAUINRIA1"/>
        <w:tblW w:w="4971" w:type="pct"/>
        <w:tblLook w:val="00A0" w:firstRow="1" w:lastRow="0" w:firstColumn="1" w:lastColumn="0" w:noHBand="0" w:noVBand="0"/>
      </w:tblPr>
      <w:tblGrid>
        <w:gridCol w:w="1498"/>
        <w:gridCol w:w="3038"/>
        <w:gridCol w:w="1986"/>
        <w:gridCol w:w="1700"/>
        <w:gridCol w:w="1417"/>
      </w:tblGrid>
      <w:tr w:rsidR="00CD0A6B" w:rsidRPr="00B1271B" w14:paraId="348D9DB9" w14:textId="77777777" w:rsidTr="00CD0A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pct"/>
          </w:tcPr>
          <w:p w14:paraId="5A80092F" w14:textId="77777777" w:rsidR="00CD0A6B" w:rsidRPr="00B1271B" w:rsidRDefault="00CD0A6B" w:rsidP="00FC60E3">
            <w:pPr>
              <w:pStyle w:val="TablTexte"/>
              <w:rPr>
                <w:b w:val="0"/>
              </w:rPr>
            </w:pPr>
            <w:r w:rsidRPr="00B1271B">
              <w:t>Indicateurs</w:t>
            </w:r>
          </w:p>
        </w:tc>
        <w:tc>
          <w:tcPr>
            <w:tcW w:w="1576" w:type="pct"/>
          </w:tcPr>
          <w:p w14:paraId="7CED3D04" w14:textId="77777777" w:rsidR="00CD0A6B" w:rsidRPr="00B1271B" w:rsidRDefault="00CD0A6B" w:rsidP="00FC60E3">
            <w:pPr>
              <w:pStyle w:val="TablTexte"/>
              <w:cnfStyle w:val="100000000000" w:firstRow="1" w:lastRow="0" w:firstColumn="0" w:lastColumn="0" w:oddVBand="0" w:evenVBand="0" w:oddHBand="0" w:evenHBand="0" w:firstRowFirstColumn="0" w:firstRowLastColumn="0" w:lastRowFirstColumn="0" w:lastRowLastColumn="0"/>
              <w:rPr>
                <w:b w:val="0"/>
              </w:rPr>
            </w:pPr>
            <w:r w:rsidRPr="00B1271B">
              <w:t>Objectif</w:t>
            </w:r>
          </w:p>
        </w:tc>
        <w:tc>
          <w:tcPr>
            <w:tcW w:w="1030" w:type="pct"/>
          </w:tcPr>
          <w:p w14:paraId="344AC6B4" w14:textId="77777777" w:rsidR="00CD0A6B" w:rsidRPr="00B1271B" w:rsidRDefault="00CD0A6B" w:rsidP="00FC60E3">
            <w:pPr>
              <w:pStyle w:val="TablTexte"/>
              <w:cnfStyle w:val="100000000000" w:firstRow="1" w:lastRow="0" w:firstColumn="0" w:lastColumn="0" w:oddVBand="0" w:evenVBand="0" w:oddHBand="0" w:evenHBand="0" w:firstRowFirstColumn="0" w:firstRowLastColumn="0" w:lastRowFirstColumn="0" w:lastRowLastColumn="0"/>
              <w:rPr>
                <w:b w:val="0"/>
              </w:rPr>
            </w:pPr>
            <w:r w:rsidRPr="00B1271B">
              <w:t>Niveau de service</w:t>
            </w:r>
            <w:r>
              <w:t xml:space="preserve"> attendu</w:t>
            </w:r>
          </w:p>
        </w:tc>
        <w:tc>
          <w:tcPr>
            <w:tcW w:w="882" w:type="pct"/>
          </w:tcPr>
          <w:p w14:paraId="33B5B1CC" w14:textId="77777777" w:rsidR="00CD0A6B" w:rsidRPr="00B1271B" w:rsidRDefault="00CD0A6B" w:rsidP="00FC60E3">
            <w:pPr>
              <w:pStyle w:val="TablTexte"/>
              <w:cnfStyle w:val="100000000000" w:firstRow="1" w:lastRow="0" w:firstColumn="0" w:lastColumn="0" w:oddVBand="0" w:evenVBand="0" w:oddHBand="0" w:evenHBand="0" w:firstRowFirstColumn="0" w:firstRowLastColumn="0" w:lastRowFirstColumn="0" w:lastRowLastColumn="0"/>
              <w:rPr>
                <w:b w:val="0"/>
              </w:rPr>
            </w:pPr>
            <w:r>
              <w:t>Seuil d’e</w:t>
            </w:r>
            <w:r w:rsidRPr="00B1271B">
              <w:t>ngagement</w:t>
            </w:r>
          </w:p>
        </w:tc>
        <w:tc>
          <w:tcPr>
            <w:tcW w:w="735" w:type="pct"/>
          </w:tcPr>
          <w:p w14:paraId="5C72A0BF" w14:textId="77777777" w:rsidR="00CD0A6B" w:rsidRPr="00B1271B" w:rsidRDefault="00CD0A6B" w:rsidP="00FC60E3">
            <w:pPr>
              <w:pStyle w:val="TablTexte"/>
              <w:cnfStyle w:val="100000000000" w:firstRow="1" w:lastRow="0" w:firstColumn="0" w:lastColumn="0" w:oddVBand="0" w:evenVBand="0" w:oddHBand="0" w:evenHBand="0" w:firstRowFirstColumn="0" w:firstRowLastColumn="0" w:lastRowFirstColumn="0" w:lastRowLastColumn="0"/>
              <w:rPr>
                <w:b w:val="0"/>
              </w:rPr>
            </w:pPr>
            <w:r>
              <w:t>Seuil critique</w:t>
            </w:r>
          </w:p>
        </w:tc>
      </w:tr>
      <w:tr w:rsidR="002904DD" w:rsidRPr="006700E3" w14:paraId="0625282E" w14:textId="77777777" w:rsidTr="00CD0A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pct"/>
          </w:tcPr>
          <w:p w14:paraId="37E88FFC" w14:textId="77777777" w:rsidR="002904DD" w:rsidRPr="00825433" w:rsidRDefault="002904DD" w:rsidP="002904DD">
            <w:pPr>
              <w:pStyle w:val="TablTexte"/>
              <w:rPr>
                <w:b/>
              </w:rPr>
            </w:pPr>
            <w:r>
              <w:rPr>
                <w:b/>
                <w:color w:val="FF0000"/>
              </w:rPr>
              <w:t>IQ16</w:t>
            </w:r>
            <w:r w:rsidRPr="00825433">
              <w:rPr>
                <w:b/>
                <w:color w:val="FF0000"/>
              </w:rPr>
              <w:t xml:space="preserve"> </w:t>
            </w:r>
          </w:p>
        </w:tc>
        <w:tc>
          <w:tcPr>
            <w:tcW w:w="1576" w:type="pct"/>
          </w:tcPr>
          <w:p w14:paraId="6FE87EDA" w14:textId="77777777" w:rsidR="002904DD" w:rsidRPr="00B1271B" w:rsidRDefault="002904DD" w:rsidP="002904DD">
            <w:pPr>
              <w:pStyle w:val="TablTexte"/>
              <w:cnfStyle w:val="000000100000" w:firstRow="0" w:lastRow="0" w:firstColumn="0" w:lastColumn="0" w:oddVBand="0" w:evenVBand="0" w:oddHBand="1" w:evenHBand="0" w:firstRowFirstColumn="0" w:firstRowLastColumn="0" w:lastRowFirstColumn="0" w:lastRowLastColumn="0"/>
            </w:pPr>
            <w:r>
              <w:t>Garantir l’obtention des</w:t>
            </w:r>
            <w:r>
              <w:br/>
            </w:r>
            <w:r>
              <w:rPr>
                <w:color w:val="FF0000"/>
              </w:rPr>
              <w:t>DAT et DEX</w:t>
            </w:r>
          </w:p>
        </w:tc>
        <w:tc>
          <w:tcPr>
            <w:tcW w:w="1030" w:type="pct"/>
          </w:tcPr>
          <w:p w14:paraId="455755E6" w14:textId="77777777" w:rsidR="002904DD" w:rsidRPr="00B1271B" w:rsidRDefault="002904DD" w:rsidP="002904DD">
            <w:pPr>
              <w:pStyle w:val="TablTexte"/>
              <w:cnfStyle w:val="000000100000" w:firstRow="0" w:lastRow="0" w:firstColumn="0" w:lastColumn="0" w:oddVBand="0" w:evenVBand="0" w:oddHBand="1" w:evenHBand="0" w:firstRowFirstColumn="0" w:firstRowLastColumn="0" w:lastRowFirstColumn="0" w:lastRowLastColumn="0"/>
            </w:pPr>
            <w:r w:rsidRPr="00B1271B">
              <w:t xml:space="preserve">Selon le planning </w:t>
            </w:r>
            <w:r>
              <w:t>défini dans</w:t>
            </w:r>
            <w:r w:rsidRPr="00B1271B">
              <w:t xml:space="preserve"> la commande</w:t>
            </w:r>
          </w:p>
        </w:tc>
        <w:tc>
          <w:tcPr>
            <w:tcW w:w="882" w:type="pct"/>
          </w:tcPr>
          <w:p w14:paraId="42873730" w14:textId="77777777" w:rsidR="002904DD" w:rsidRPr="00B1271B" w:rsidRDefault="002904DD" w:rsidP="002904DD">
            <w:pPr>
              <w:pStyle w:val="TablTexte"/>
              <w:cnfStyle w:val="000000100000" w:firstRow="0" w:lastRow="0" w:firstColumn="0" w:lastColumn="0" w:oddVBand="0" w:evenVBand="0" w:oddHBand="1" w:evenHBand="0" w:firstRowFirstColumn="0" w:firstRowLastColumn="0" w:lastRowFirstColumn="0" w:lastRowLastColumn="0"/>
            </w:pPr>
            <w:r>
              <w:t>90</w:t>
            </w:r>
          </w:p>
        </w:tc>
        <w:tc>
          <w:tcPr>
            <w:tcW w:w="735" w:type="pct"/>
          </w:tcPr>
          <w:p w14:paraId="585D1616" w14:textId="77777777" w:rsidR="002904DD" w:rsidRPr="00B1271B" w:rsidRDefault="002904DD" w:rsidP="002904DD">
            <w:pPr>
              <w:pStyle w:val="TablTexte"/>
              <w:cnfStyle w:val="000000100000" w:firstRow="0" w:lastRow="0" w:firstColumn="0" w:lastColumn="0" w:oddVBand="0" w:evenVBand="0" w:oddHBand="1" w:evenHBand="0" w:firstRowFirstColumn="0" w:firstRowLastColumn="0" w:lastRowFirstColumn="0" w:lastRowLastColumn="0"/>
            </w:pPr>
            <w:r>
              <w:t>80</w:t>
            </w:r>
          </w:p>
        </w:tc>
      </w:tr>
      <w:tr w:rsidR="002904DD" w:rsidRPr="006700E3" w14:paraId="0B79F4F1" w14:textId="77777777" w:rsidTr="00CD0A6B">
        <w:tc>
          <w:tcPr>
            <w:cnfStyle w:val="001000000000" w:firstRow="0" w:lastRow="0" w:firstColumn="1" w:lastColumn="0" w:oddVBand="0" w:evenVBand="0" w:oddHBand="0" w:evenHBand="0" w:firstRowFirstColumn="0" w:firstRowLastColumn="0" w:lastRowFirstColumn="0" w:lastRowLastColumn="0"/>
            <w:tcW w:w="777" w:type="pct"/>
          </w:tcPr>
          <w:p w14:paraId="5A832C8C" w14:textId="77777777" w:rsidR="002904DD" w:rsidRPr="00825433" w:rsidRDefault="002904DD" w:rsidP="002904DD">
            <w:pPr>
              <w:pStyle w:val="TablTexte"/>
              <w:rPr>
                <w:b/>
              </w:rPr>
            </w:pPr>
            <w:r>
              <w:rPr>
                <w:b/>
                <w:color w:val="FF0000"/>
              </w:rPr>
              <w:t>IQ17</w:t>
            </w:r>
            <w:r w:rsidRPr="00825433">
              <w:rPr>
                <w:b/>
                <w:color w:val="FF0000"/>
              </w:rPr>
              <w:t xml:space="preserve"> </w:t>
            </w:r>
          </w:p>
        </w:tc>
        <w:tc>
          <w:tcPr>
            <w:tcW w:w="1576" w:type="pct"/>
          </w:tcPr>
          <w:p w14:paraId="7550EDC5" w14:textId="77777777" w:rsidR="002904DD" w:rsidRPr="00B1271B" w:rsidRDefault="002904DD" w:rsidP="002904DD">
            <w:pPr>
              <w:pStyle w:val="TablTexte"/>
              <w:cnfStyle w:val="000000000000" w:firstRow="0" w:lastRow="0" w:firstColumn="0" w:lastColumn="0" w:oddVBand="0" w:evenVBand="0" w:oddHBand="0" w:evenHBand="0" w:firstRowFirstColumn="0" w:firstRowLastColumn="0" w:lastRowFirstColumn="0" w:lastRowLastColumn="0"/>
            </w:pPr>
            <w:r>
              <w:t>Garantir la qualité des</w:t>
            </w:r>
            <w:r w:rsidRPr="00B1271B">
              <w:t xml:space="preserve"> </w:t>
            </w:r>
            <w:r>
              <w:rPr>
                <w:color w:val="FF0000"/>
              </w:rPr>
              <w:t>DAT et DEX</w:t>
            </w:r>
          </w:p>
        </w:tc>
        <w:tc>
          <w:tcPr>
            <w:tcW w:w="1030" w:type="pct"/>
          </w:tcPr>
          <w:p w14:paraId="3CBE8285" w14:textId="77777777" w:rsidR="002904DD" w:rsidRPr="00B1271B" w:rsidRDefault="002904DD" w:rsidP="002904DD">
            <w:pPr>
              <w:pStyle w:val="TablTexte"/>
              <w:cnfStyle w:val="000000000000" w:firstRow="0" w:lastRow="0" w:firstColumn="0" w:lastColumn="0" w:oddVBand="0" w:evenVBand="0" w:oddHBand="0" w:evenHBand="0" w:firstRowFirstColumn="0" w:firstRowLastColumn="0" w:lastRowFirstColumn="0" w:lastRowLastColumn="0"/>
            </w:pPr>
            <w:r>
              <w:t>Absence d’erreur importante</w:t>
            </w:r>
          </w:p>
        </w:tc>
        <w:tc>
          <w:tcPr>
            <w:tcW w:w="882" w:type="pct"/>
          </w:tcPr>
          <w:p w14:paraId="73A20E24" w14:textId="77777777" w:rsidR="002904DD" w:rsidRPr="00B1271B" w:rsidRDefault="002904DD" w:rsidP="002904DD">
            <w:pPr>
              <w:pStyle w:val="TablTexte"/>
              <w:cnfStyle w:val="000000000000" w:firstRow="0" w:lastRow="0" w:firstColumn="0" w:lastColumn="0" w:oddVBand="0" w:evenVBand="0" w:oddHBand="0" w:evenHBand="0" w:firstRowFirstColumn="0" w:firstRowLastColumn="0" w:lastRowFirstColumn="0" w:lastRowLastColumn="0"/>
            </w:pPr>
            <w:r>
              <w:t>90</w:t>
            </w:r>
          </w:p>
        </w:tc>
        <w:tc>
          <w:tcPr>
            <w:tcW w:w="735" w:type="pct"/>
          </w:tcPr>
          <w:p w14:paraId="2B057583" w14:textId="77777777" w:rsidR="002904DD" w:rsidRPr="00B1271B" w:rsidRDefault="002904DD" w:rsidP="002904DD">
            <w:pPr>
              <w:pStyle w:val="TablTexte"/>
              <w:cnfStyle w:val="000000000000" w:firstRow="0" w:lastRow="0" w:firstColumn="0" w:lastColumn="0" w:oddVBand="0" w:evenVBand="0" w:oddHBand="0" w:evenHBand="0" w:firstRowFirstColumn="0" w:firstRowLastColumn="0" w:lastRowFirstColumn="0" w:lastRowLastColumn="0"/>
            </w:pPr>
            <w:r>
              <w:t>80</w:t>
            </w:r>
          </w:p>
        </w:tc>
      </w:tr>
      <w:tr w:rsidR="00CD0A6B" w:rsidRPr="006700E3" w14:paraId="20E0FF8B" w14:textId="77777777" w:rsidTr="00CD0A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pct"/>
          </w:tcPr>
          <w:p w14:paraId="60B66690" w14:textId="77777777" w:rsidR="00CD0A6B" w:rsidRPr="00825433" w:rsidRDefault="00CD0A6B" w:rsidP="004A4132">
            <w:pPr>
              <w:pStyle w:val="TablTexte"/>
              <w:rPr>
                <w:b/>
              </w:rPr>
            </w:pPr>
            <w:r>
              <w:rPr>
                <w:b/>
                <w:color w:val="FF0000"/>
              </w:rPr>
              <w:t>IQ18</w:t>
            </w:r>
            <w:r w:rsidRPr="00825433">
              <w:rPr>
                <w:b/>
                <w:color w:val="FF0000"/>
              </w:rPr>
              <w:t xml:space="preserve"> </w:t>
            </w:r>
          </w:p>
        </w:tc>
        <w:tc>
          <w:tcPr>
            <w:tcW w:w="1576" w:type="pct"/>
          </w:tcPr>
          <w:p w14:paraId="5089982D" w14:textId="77777777" w:rsidR="00CD0A6B" w:rsidRPr="00B1271B" w:rsidRDefault="00CD0A6B" w:rsidP="00D843C6">
            <w:pPr>
              <w:pStyle w:val="TablTexte"/>
              <w:cnfStyle w:val="000000100000" w:firstRow="0" w:lastRow="0" w:firstColumn="0" w:lastColumn="0" w:oddVBand="0" w:evenVBand="0" w:oddHBand="1" w:evenHBand="0" w:firstRowFirstColumn="0" w:firstRowLastColumn="0" w:lastRowFirstColumn="0" w:lastRowLastColumn="0"/>
            </w:pPr>
            <w:r>
              <w:t>Garantir la qualité des</w:t>
            </w:r>
            <w:r>
              <w:rPr>
                <w:color w:val="FF0000"/>
              </w:rPr>
              <w:t xml:space="preserve"> déploiements</w:t>
            </w:r>
          </w:p>
        </w:tc>
        <w:tc>
          <w:tcPr>
            <w:tcW w:w="1030" w:type="pct"/>
          </w:tcPr>
          <w:p w14:paraId="499FC579" w14:textId="77777777" w:rsidR="00CD0A6B" w:rsidRPr="00B1271B" w:rsidRDefault="00CD0A6B" w:rsidP="004A4132">
            <w:pPr>
              <w:pStyle w:val="TablTexte"/>
              <w:cnfStyle w:val="000000100000" w:firstRow="0" w:lastRow="0" w:firstColumn="0" w:lastColumn="0" w:oddVBand="0" w:evenVBand="0" w:oddHBand="1" w:evenHBand="0" w:firstRowFirstColumn="0" w:firstRowLastColumn="0" w:lastRowFirstColumn="0" w:lastRowLastColumn="0"/>
            </w:pPr>
            <w:r>
              <w:t>Absence de dysfonctionnement et de retard</w:t>
            </w:r>
          </w:p>
        </w:tc>
        <w:tc>
          <w:tcPr>
            <w:tcW w:w="882" w:type="pct"/>
          </w:tcPr>
          <w:p w14:paraId="1167859B" w14:textId="77777777" w:rsidR="00CD0A6B" w:rsidRPr="00B1271B" w:rsidRDefault="00CD0A6B" w:rsidP="004A4132">
            <w:pPr>
              <w:pStyle w:val="TablTexte"/>
              <w:cnfStyle w:val="000000100000" w:firstRow="0" w:lastRow="0" w:firstColumn="0" w:lastColumn="0" w:oddVBand="0" w:evenVBand="0" w:oddHBand="1" w:evenHBand="0" w:firstRowFirstColumn="0" w:firstRowLastColumn="0" w:lastRowFirstColumn="0" w:lastRowLastColumn="0"/>
            </w:pPr>
            <w:r>
              <w:t>90</w:t>
            </w:r>
          </w:p>
        </w:tc>
        <w:tc>
          <w:tcPr>
            <w:tcW w:w="735" w:type="pct"/>
          </w:tcPr>
          <w:p w14:paraId="4B7D4C32" w14:textId="77777777" w:rsidR="00CD0A6B" w:rsidRPr="00B1271B" w:rsidRDefault="00CD0A6B" w:rsidP="004A4132">
            <w:pPr>
              <w:pStyle w:val="TablTexte"/>
              <w:cnfStyle w:val="000000100000" w:firstRow="0" w:lastRow="0" w:firstColumn="0" w:lastColumn="0" w:oddVBand="0" w:evenVBand="0" w:oddHBand="1" w:evenHBand="0" w:firstRowFirstColumn="0" w:firstRowLastColumn="0" w:lastRowFirstColumn="0" w:lastRowLastColumn="0"/>
            </w:pPr>
            <w:r>
              <w:t>80</w:t>
            </w:r>
          </w:p>
        </w:tc>
      </w:tr>
    </w:tbl>
    <w:p w14:paraId="72B8481E" w14:textId="77777777" w:rsidR="00351B2C" w:rsidRDefault="00351B2C" w:rsidP="00351B2C">
      <w:pPr>
        <w:rPr>
          <w:rFonts w:ascii="Trebuchet MS" w:hAnsi="Trebuchet MS" w:cs="Verdana"/>
          <w:color w:val="000000"/>
          <w:szCs w:val="24"/>
          <w:lang w:eastAsia="ko-KR"/>
        </w:rPr>
      </w:pPr>
    </w:p>
    <w:p w14:paraId="22B391D3" w14:textId="77777777" w:rsidR="00351B2C" w:rsidRDefault="00351B2C" w:rsidP="00351B2C">
      <w:pPr>
        <w:pStyle w:val="Listepuces"/>
        <w:rPr>
          <w:lang w:eastAsia="ko-KR"/>
        </w:rPr>
      </w:pPr>
      <w:r>
        <w:rPr>
          <w:lang w:eastAsia="ko-KR"/>
        </w:rPr>
        <w:t>Précisions</w:t>
      </w:r>
    </w:p>
    <w:p w14:paraId="5DEE06EB" w14:textId="77777777" w:rsidR="004A4132" w:rsidRDefault="004A4132" w:rsidP="004A4132">
      <w:pPr>
        <w:rPr>
          <w:lang w:eastAsia="ko-KR"/>
        </w:rPr>
      </w:pPr>
      <w:r>
        <w:rPr>
          <w:lang w:eastAsia="ko-KR"/>
        </w:rPr>
        <w:t>Les délais de livraison des documents mentionnés dans les bons de commande font référence. Seuls les retards imputables intégralement au titulaire sont pris en compte.</w:t>
      </w:r>
    </w:p>
    <w:p w14:paraId="0F8C5937" w14:textId="77777777" w:rsidR="004A4132" w:rsidRDefault="004A4132" w:rsidP="004A4132">
      <w:pPr>
        <w:rPr>
          <w:lang w:eastAsia="ko-KR"/>
        </w:rPr>
      </w:pPr>
      <w:r>
        <w:rPr>
          <w:lang w:eastAsia="ko-KR"/>
        </w:rPr>
        <w:t>Les erreurs orthographiques et de forme ne sont pas comptabilisées. Les versions correctives des documents ne sont pas prises en compte dans le calcul de l’indicateur IQ17, seule la première livraison compte.</w:t>
      </w:r>
    </w:p>
    <w:p w14:paraId="16473F6A" w14:textId="77777777" w:rsidR="00D843C6" w:rsidRDefault="00D843C6" w:rsidP="004A4132">
      <w:pPr>
        <w:rPr>
          <w:lang w:eastAsia="ko-KR"/>
        </w:rPr>
      </w:pPr>
      <w:r>
        <w:rPr>
          <w:lang w:eastAsia="ko-KR"/>
        </w:rPr>
        <w:t>Tous les déploiements réalisés sur des environnements Inria sont pris en comptes, y compris ceux réalisés sur des environnements n’étant pas utilisés par Inria pour la production (support, tests, formation…).</w:t>
      </w:r>
    </w:p>
    <w:p w14:paraId="46589455" w14:textId="77777777" w:rsidR="004A4132" w:rsidRDefault="004A4132" w:rsidP="004A4132">
      <w:pPr>
        <w:rPr>
          <w:lang w:eastAsia="ko-KR"/>
        </w:rPr>
      </w:pPr>
      <w:r>
        <w:rPr>
          <w:lang w:eastAsia="ko-KR"/>
        </w:rPr>
        <w:t xml:space="preserve">Seules les dysfonctionnements liés à une erreur </w:t>
      </w:r>
      <w:r w:rsidR="00D843C6">
        <w:rPr>
          <w:lang w:eastAsia="ko-KR"/>
        </w:rPr>
        <w:t xml:space="preserve">du titulaire </w:t>
      </w:r>
      <w:r>
        <w:rPr>
          <w:lang w:eastAsia="ko-KR"/>
        </w:rPr>
        <w:t>lors d’un déploiement et les retards à la réouverture du système imputables intégralement au titulaire sont pris en compte dans le calcul de l’indicateur IQ18.</w:t>
      </w:r>
    </w:p>
    <w:p w14:paraId="4F3F5E04" w14:textId="77777777" w:rsidR="009833D4" w:rsidRDefault="009833D4" w:rsidP="009833D4">
      <w:pPr>
        <w:rPr>
          <w:lang w:eastAsia="ko-KR"/>
        </w:rPr>
      </w:pPr>
      <w:r>
        <w:rPr>
          <w:lang w:eastAsia="ko-KR"/>
        </w:rPr>
        <w:t xml:space="preserve">Dans le cas où 12 mois calendaires complets ne se sont pas encore écoulés depuis le début des prestations, la valeur 12 ci-dessous sera adaptée en conséquence (12 </w:t>
      </w:r>
      <w:r>
        <w:rPr>
          <w:rFonts w:ascii="Times New Roman" w:hAnsi="Times New Roman" w:cs="Times New Roman"/>
          <w:lang w:eastAsia="ko-KR"/>
        </w:rPr>
        <w:t>→</w:t>
      </w:r>
      <w:r>
        <w:rPr>
          <w:lang w:eastAsia="ko-KR"/>
        </w:rPr>
        <w:t xml:space="preserve"> N mois entiers révolus).</w:t>
      </w:r>
    </w:p>
    <w:p w14:paraId="4D0690D3" w14:textId="77777777" w:rsidR="00AF4CA0" w:rsidRDefault="00AF4CA0" w:rsidP="00AF4CA0">
      <w:pPr>
        <w:rPr>
          <w:lang w:eastAsia="ko-KR"/>
        </w:rPr>
      </w:pPr>
      <w:r>
        <w:rPr>
          <w:lang w:eastAsia="ko-KR"/>
        </w:rPr>
        <w:t>En cas d’absence de valeurs sur la période (0/0), l’indicateur correspondant est positionné à 100.</w:t>
      </w:r>
    </w:p>
    <w:p w14:paraId="0FEED289" w14:textId="77777777" w:rsidR="00351B2C" w:rsidRDefault="00351B2C" w:rsidP="00351B2C">
      <w:pPr>
        <w:rPr>
          <w:lang w:eastAsia="ko-KR"/>
        </w:rPr>
      </w:pPr>
    </w:p>
    <w:p w14:paraId="580F8A1D" w14:textId="77777777" w:rsidR="00D843C6" w:rsidRDefault="00D843C6" w:rsidP="00D843C6">
      <w:pPr>
        <w:pStyle w:val="Listepuces"/>
        <w:rPr>
          <w:lang w:eastAsia="ko-KR"/>
        </w:rPr>
      </w:pPr>
      <w:r w:rsidRPr="00351D2B">
        <w:rPr>
          <w:lang w:eastAsia="ko-KR"/>
        </w:rPr>
        <w:t>Règle</w:t>
      </w:r>
      <w:r>
        <w:rPr>
          <w:lang w:eastAsia="ko-KR"/>
        </w:rPr>
        <w:t>s</w:t>
      </w:r>
      <w:r w:rsidRPr="00351D2B">
        <w:rPr>
          <w:lang w:eastAsia="ko-KR"/>
        </w:rPr>
        <w:t xml:space="preserve"> de calcul</w:t>
      </w:r>
    </w:p>
    <w:p w14:paraId="67326B26" w14:textId="77777777" w:rsidR="00D843C6" w:rsidRDefault="00D843C6" w:rsidP="00D843C6">
      <w:pPr>
        <w:pStyle w:val="Encadr1"/>
        <w:rPr>
          <w:lang w:eastAsia="ko-KR"/>
        </w:rPr>
      </w:pPr>
      <w:r w:rsidRPr="00825433">
        <w:rPr>
          <w:b/>
          <w:lang w:eastAsia="ko-KR"/>
        </w:rPr>
        <w:t>IQ</w:t>
      </w:r>
      <w:r>
        <w:rPr>
          <w:b/>
          <w:lang w:eastAsia="ko-KR"/>
        </w:rPr>
        <w:t>16</w:t>
      </w:r>
      <w:r>
        <w:rPr>
          <w:lang w:eastAsia="ko-KR"/>
        </w:rPr>
        <w:t xml:space="preserve"> = 100 * (Nb de documents </w:t>
      </w:r>
      <w:r>
        <w:rPr>
          <w:u w:val="single"/>
          <w:lang w:eastAsia="ko-KR"/>
        </w:rPr>
        <w:t>reçu</w:t>
      </w:r>
      <w:r w:rsidRPr="000604B5">
        <w:rPr>
          <w:u w:val="single"/>
          <w:lang w:eastAsia="ko-KR"/>
        </w:rPr>
        <w:t>s dans</w:t>
      </w:r>
      <w:r w:rsidRPr="002C020A">
        <w:rPr>
          <w:u w:val="single"/>
          <w:lang w:eastAsia="ko-KR"/>
        </w:rPr>
        <w:t xml:space="preserve"> les délais</w:t>
      </w:r>
      <w:r>
        <w:rPr>
          <w:lang w:eastAsia="ko-KR"/>
        </w:rPr>
        <w:t xml:space="preserve"> durant les 12 derniers mois complets) /</w:t>
      </w:r>
    </w:p>
    <w:p w14:paraId="1445913C" w14:textId="77777777" w:rsidR="00D843C6" w:rsidRDefault="00D843C6" w:rsidP="00D843C6">
      <w:pPr>
        <w:pStyle w:val="Encadr1"/>
        <w:rPr>
          <w:lang w:eastAsia="ko-KR"/>
        </w:rPr>
      </w:pPr>
      <w:r>
        <w:rPr>
          <w:lang w:eastAsia="ko-KR"/>
        </w:rPr>
        <w:tab/>
        <w:t xml:space="preserve">            (Nb de documents </w:t>
      </w:r>
      <w:r w:rsidRPr="0008389D">
        <w:rPr>
          <w:lang w:eastAsia="ko-KR"/>
        </w:rPr>
        <w:t>reçus</w:t>
      </w:r>
      <w:r w:rsidRPr="000604B5">
        <w:rPr>
          <w:u w:val="single"/>
          <w:lang w:eastAsia="ko-KR"/>
        </w:rPr>
        <w:t xml:space="preserve"> </w:t>
      </w:r>
      <w:r>
        <w:rPr>
          <w:lang w:eastAsia="ko-KR"/>
        </w:rPr>
        <w:t>durant cette période)</w:t>
      </w:r>
      <w:r>
        <w:rPr>
          <w:lang w:eastAsia="ko-KR"/>
        </w:rPr>
        <w:tab/>
      </w:r>
    </w:p>
    <w:p w14:paraId="4BE16B03" w14:textId="77777777" w:rsidR="00D843C6" w:rsidRDefault="00D843C6" w:rsidP="00D843C6">
      <w:pPr>
        <w:pStyle w:val="Encadr1"/>
        <w:rPr>
          <w:lang w:eastAsia="ko-KR"/>
        </w:rPr>
      </w:pPr>
    </w:p>
    <w:p w14:paraId="21D31F1E" w14:textId="77777777" w:rsidR="002904DD" w:rsidRDefault="002904DD" w:rsidP="002904DD">
      <w:pPr>
        <w:pStyle w:val="Encadr1"/>
        <w:rPr>
          <w:lang w:eastAsia="ko-KR"/>
        </w:rPr>
      </w:pPr>
      <w:r w:rsidRPr="00825433">
        <w:rPr>
          <w:b/>
          <w:lang w:eastAsia="ko-KR"/>
        </w:rPr>
        <w:t>IQ</w:t>
      </w:r>
      <w:r>
        <w:rPr>
          <w:b/>
          <w:lang w:eastAsia="ko-KR"/>
        </w:rPr>
        <w:t>17</w:t>
      </w:r>
      <w:r>
        <w:rPr>
          <w:lang w:eastAsia="ko-KR"/>
        </w:rPr>
        <w:t xml:space="preserve"> = 100 * (Nb de documents reçus contenant</w:t>
      </w:r>
      <w:r>
        <w:rPr>
          <w:lang w:eastAsia="ko-KR"/>
        </w:rPr>
        <w:tab/>
      </w:r>
      <w:r>
        <w:rPr>
          <w:lang w:eastAsia="ko-KR"/>
        </w:rPr>
        <w:br/>
      </w:r>
      <w:r>
        <w:rPr>
          <w:lang w:eastAsia="ko-KR"/>
        </w:rPr>
        <w:tab/>
      </w:r>
      <w:r>
        <w:rPr>
          <w:lang w:eastAsia="ko-KR"/>
        </w:rPr>
        <w:tab/>
      </w:r>
      <w:r>
        <w:rPr>
          <w:lang w:eastAsia="ko-KR"/>
        </w:rPr>
        <w:tab/>
      </w:r>
      <w:r w:rsidRPr="002904DD">
        <w:rPr>
          <w:u w:val="single"/>
          <w:lang w:eastAsia="ko-KR"/>
        </w:rPr>
        <w:t>au plus 5 erreurs importantes</w:t>
      </w:r>
      <w:r>
        <w:rPr>
          <w:lang w:eastAsia="ko-KR"/>
        </w:rPr>
        <w:tab/>
      </w:r>
      <w:r>
        <w:rPr>
          <w:lang w:eastAsia="ko-KR"/>
        </w:rPr>
        <w:br/>
      </w:r>
      <w:r>
        <w:rPr>
          <w:lang w:eastAsia="ko-KR"/>
        </w:rPr>
        <w:tab/>
      </w:r>
      <w:r>
        <w:rPr>
          <w:lang w:eastAsia="ko-KR"/>
        </w:rPr>
        <w:tab/>
        <w:t>durant les 12 derniers mois complets) /</w:t>
      </w:r>
    </w:p>
    <w:p w14:paraId="3B5D9140" w14:textId="77777777" w:rsidR="00D843C6" w:rsidRDefault="002904DD" w:rsidP="002904DD">
      <w:pPr>
        <w:pStyle w:val="Encadr1"/>
        <w:rPr>
          <w:lang w:eastAsia="ko-KR"/>
        </w:rPr>
      </w:pPr>
      <w:r>
        <w:rPr>
          <w:lang w:eastAsia="ko-KR"/>
        </w:rPr>
        <w:tab/>
        <w:t xml:space="preserve">            (Nb de documents reçus durant cette période)</w:t>
      </w:r>
      <w:r>
        <w:rPr>
          <w:lang w:eastAsia="ko-KR"/>
        </w:rPr>
        <w:tab/>
      </w:r>
      <w:r w:rsidR="00D843C6">
        <w:rPr>
          <w:lang w:eastAsia="ko-KR"/>
        </w:rPr>
        <w:br/>
      </w:r>
    </w:p>
    <w:p w14:paraId="0F9A0571" w14:textId="77777777" w:rsidR="00D843C6" w:rsidRDefault="00D843C6" w:rsidP="00D843C6">
      <w:pPr>
        <w:pStyle w:val="Encadr1"/>
        <w:rPr>
          <w:lang w:eastAsia="ko-KR"/>
        </w:rPr>
      </w:pPr>
      <w:r w:rsidRPr="00825433">
        <w:rPr>
          <w:b/>
          <w:lang w:eastAsia="ko-KR"/>
        </w:rPr>
        <w:t>IQ</w:t>
      </w:r>
      <w:r>
        <w:rPr>
          <w:b/>
          <w:lang w:eastAsia="ko-KR"/>
        </w:rPr>
        <w:t>18</w:t>
      </w:r>
      <w:r>
        <w:rPr>
          <w:lang w:eastAsia="ko-KR"/>
        </w:rPr>
        <w:t xml:space="preserve"> = 100 * (Nb de déploiements </w:t>
      </w:r>
      <w:r w:rsidRPr="0008389D">
        <w:rPr>
          <w:u w:val="single"/>
          <w:lang w:eastAsia="ko-KR"/>
        </w:rPr>
        <w:t>réalisés sans dysfonctionnement ni retard</w:t>
      </w:r>
      <w:r>
        <w:rPr>
          <w:lang w:eastAsia="ko-KR"/>
        </w:rPr>
        <w:t xml:space="preserve"> durant les 12 derniers mois complets) /</w:t>
      </w:r>
    </w:p>
    <w:p w14:paraId="22CF7494" w14:textId="77777777" w:rsidR="00D843C6" w:rsidRPr="00A47BEE" w:rsidRDefault="00D843C6" w:rsidP="00D843C6">
      <w:pPr>
        <w:pStyle w:val="Encadr1"/>
        <w:rPr>
          <w:lang w:eastAsia="ko-KR"/>
        </w:rPr>
      </w:pPr>
      <w:r>
        <w:rPr>
          <w:lang w:eastAsia="ko-KR"/>
        </w:rPr>
        <w:tab/>
        <w:t xml:space="preserve">            (Nb de déploiements réalisés</w:t>
      </w:r>
      <w:r w:rsidRPr="000604B5">
        <w:rPr>
          <w:u w:val="single"/>
          <w:lang w:eastAsia="ko-KR"/>
        </w:rPr>
        <w:t xml:space="preserve"> </w:t>
      </w:r>
      <w:r>
        <w:rPr>
          <w:lang w:eastAsia="ko-KR"/>
        </w:rPr>
        <w:t>durant cette période)</w:t>
      </w:r>
      <w:r>
        <w:rPr>
          <w:lang w:eastAsia="ko-KR"/>
        </w:rPr>
        <w:tab/>
      </w:r>
    </w:p>
    <w:p w14:paraId="0BB811E8" w14:textId="77777777" w:rsidR="00351B2C" w:rsidRDefault="00351B2C" w:rsidP="00351B2C">
      <w:pPr>
        <w:rPr>
          <w:lang w:eastAsia="ko-KR"/>
        </w:rPr>
      </w:pPr>
    </w:p>
    <w:p w14:paraId="2F93B757" w14:textId="77777777" w:rsidR="00CD0A6B" w:rsidRDefault="00CD0A6B">
      <w:pPr>
        <w:spacing w:before="0" w:after="160" w:line="259" w:lineRule="auto"/>
        <w:jc w:val="left"/>
        <w:rPr>
          <w:lang w:eastAsia="ko-KR"/>
        </w:rPr>
      </w:pPr>
      <w:r>
        <w:rPr>
          <w:lang w:eastAsia="ko-KR"/>
        </w:rPr>
        <w:br w:type="page"/>
      </w:r>
    </w:p>
    <w:p w14:paraId="50ED5813" w14:textId="77777777" w:rsidR="00351B2C" w:rsidRPr="00C45B1E" w:rsidRDefault="00351B2C" w:rsidP="00351B2C">
      <w:pPr>
        <w:pStyle w:val="Titre2"/>
      </w:pPr>
      <w:bookmarkStart w:id="27" w:name="_Toc151382498"/>
      <w:r w:rsidRPr="00C45B1E">
        <w:lastRenderedPageBreak/>
        <w:t xml:space="preserve">Indicateurs </w:t>
      </w:r>
      <w:r>
        <w:t>pour les prestations en mode Saas</w:t>
      </w:r>
      <w:bookmarkEnd w:id="27"/>
      <w:r w:rsidRPr="00C45B1E">
        <w:t xml:space="preserve"> </w:t>
      </w:r>
    </w:p>
    <w:tbl>
      <w:tblPr>
        <w:tblStyle w:val="TABLEAUINRIA1"/>
        <w:tblW w:w="4971" w:type="pct"/>
        <w:tblLook w:val="00A0" w:firstRow="1" w:lastRow="0" w:firstColumn="1" w:lastColumn="0" w:noHBand="0" w:noVBand="0"/>
      </w:tblPr>
      <w:tblGrid>
        <w:gridCol w:w="1498"/>
        <w:gridCol w:w="3038"/>
        <w:gridCol w:w="1986"/>
        <w:gridCol w:w="1700"/>
        <w:gridCol w:w="1417"/>
      </w:tblGrid>
      <w:tr w:rsidR="00CD0A6B" w:rsidRPr="00B1271B" w14:paraId="7B19D3FD" w14:textId="77777777" w:rsidTr="00CD0A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pct"/>
          </w:tcPr>
          <w:p w14:paraId="3C58B814" w14:textId="77777777" w:rsidR="00CD0A6B" w:rsidRPr="00B1271B" w:rsidRDefault="00CD0A6B" w:rsidP="00FC60E3">
            <w:pPr>
              <w:pStyle w:val="TablTexte"/>
              <w:rPr>
                <w:b w:val="0"/>
              </w:rPr>
            </w:pPr>
            <w:r w:rsidRPr="00B1271B">
              <w:t>Indicateurs</w:t>
            </w:r>
          </w:p>
        </w:tc>
        <w:tc>
          <w:tcPr>
            <w:tcW w:w="1576" w:type="pct"/>
          </w:tcPr>
          <w:p w14:paraId="329AB5AD" w14:textId="77777777" w:rsidR="00CD0A6B" w:rsidRPr="00B1271B" w:rsidRDefault="00CD0A6B" w:rsidP="00FC60E3">
            <w:pPr>
              <w:pStyle w:val="TablTexte"/>
              <w:cnfStyle w:val="100000000000" w:firstRow="1" w:lastRow="0" w:firstColumn="0" w:lastColumn="0" w:oddVBand="0" w:evenVBand="0" w:oddHBand="0" w:evenHBand="0" w:firstRowFirstColumn="0" w:firstRowLastColumn="0" w:lastRowFirstColumn="0" w:lastRowLastColumn="0"/>
              <w:rPr>
                <w:b w:val="0"/>
              </w:rPr>
            </w:pPr>
            <w:r w:rsidRPr="00B1271B">
              <w:t>Objectif</w:t>
            </w:r>
          </w:p>
        </w:tc>
        <w:tc>
          <w:tcPr>
            <w:tcW w:w="1030" w:type="pct"/>
          </w:tcPr>
          <w:p w14:paraId="74388297" w14:textId="77777777" w:rsidR="00CD0A6B" w:rsidRPr="00B1271B" w:rsidRDefault="00CD0A6B" w:rsidP="00FC60E3">
            <w:pPr>
              <w:pStyle w:val="TablTexte"/>
              <w:cnfStyle w:val="100000000000" w:firstRow="1" w:lastRow="0" w:firstColumn="0" w:lastColumn="0" w:oddVBand="0" w:evenVBand="0" w:oddHBand="0" w:evenHBand="0" w:firstRowFirstColumn="0" w:firstRowLastColumn="0" w:lastRowFirstColumn="0" w:lastRowLastColumn="0"/>
              <w:rPr>
                <w:b w:val="0"/>
              </w:rPr>
            </w:pPr>
            <w:r w:rsidRPr="00B1271B">
              <w:t>Niveau de service</w:t>
            </w:r>
            <w:r>
              <w:t xml:space="preserve"> attendu</w:t>
            </w:r>
          </w:p>
        </w:tc>
        <w:tc>
          <w:tcPr>
            <w:tcW w:w="882" w:type="pct"/>
          </w:tcPr>
          <w:p w14:paraId="36F6C568" w14:textId="77777777" w:rsidR="00CD0A6B" w:rsidRPr="00B1271B" w:rsidRDefault="00CD0A6B" w:rsidP="00FC60E3">
            <w:pPr>
              <w:pStyle w:val="TablTexte"/>
              <w:cnfStyle w:val="100000000000" w:firstRow="1" w:lastRow="0" w:firstColumn="0" w:lastColumn="0" w:oddVBand="0" w:evenVBand="0" w:oddHBand="0" w:evenHBand="0" w:firstRowFirstColumn="0" w:firstRowLastColumn="0" w:lastRowFirstColumn="0" w:lastRowLastColumn="0"/>
              <w:rPr>
                <w:b w:val="0"/>
              </w:rPr>
            </w:pPr>
            <w:r>
              <w:t>Seuil d’e</w:t>
            </w:r>
            <w:r w:rsidRPr="00B1271B">
              <w:t>ngagement</w:t>
            </w:r>
          </w:p>
        </w:tc>
        <w:tc>
          <w:tcPr>
            <w:tcW w:w="735" w:type="pct"/>
          </w:tcPr>
          <w:p w14:paraId="33FFE5A6" w14:textId="77777777" w:rsidR="00CD0A6B" w:rsidRPr="00B1271B" w:rsidRDefault="00CD0A6B" w:rsidP="00FC60E3">
            <w:pPr>
              <w:pStyle w:val="TablTexte"/>
              <w:cnfStyle w:val="100000000000" w:firstRow="1" w:lastRow="0" w:firstColumn="0" w:lastColumn="0" w:oddVBand="0" w:evenVBand="0" w:oddHBand="0" w:evenHBand="0" w:firstRowFirstColumn="0" w:firstRowLastColumn="0" w:lastRowFirstColumn="0" w:lastRowLastColumn="0"/>
              <w:rPr>
                <w:b w:val="0"/>
              </w:rPr>
            </w:pPr>
            <w:r>
              <w:t>Seuil critique</w:t>
            </w:r>
          </w:p>
        </w:tc>
      </w:tr>
      <w:tr w:rsidR="00CD0A6B" w:rsidRPr="006700E3" w14:paraId="5D36F6A6" w14:textId="77777777" w:rsidTr="00CD0A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pct"/>
          </w:tcPr>
          <w:p w14:paraId="28E68414" w14:textId="77777777" w:rsidR="00CD0A6B" w:rsidRPr="00825433" w:rsidRDefault="00CD0A6B" w:rsidP="00351B2C">
            <w:pPr>
              <w:pStyle w:val="TablTexte"/>
              <w:rPr>
                <w:b/>
              </w:rPr>
            </w:pPr>
            <w:r>
              <w:rPr>
                <w:b/>
                <w:color w:val="FF0000"/>
              </w:rPr>
              <w:t>IQ19</w:t>
            </w:r>
            <w:r w:rsidRPr="00825433">
              <w:rPr>
                <w:b/>
                <w:color w:val="FF0000"/>
              </w:rPr>
              <w:t xml:space="preserve"> </w:t>
            </w:r>
          </w:p>
        </w:tc>
        <w:tc>
          <w:tcPr>
            <w:tcW w:w="1576" w:type="pct"/>
          </w:tcPr>
          <w:p w14:paraId="2E65ADC9" w14:textId="77777777" w:rsidR="00CD0A6B" w:rsidRPr="00B1271B" w:rsidRDefault="00CD0A6B" w:rsidP="00F4552F">
            <w:pPr>
              <w:pStyle w:val="TablTexte"/>
              <w:cnfStyle w:val="000000100000" w:firstRow="0" w:lastRow="0" w:firstColumn="0" w:lastColumn="0" w:oddVBand="0" w:evenVBand="0" w:oddHBand="1" w:evenHBand="0" w:firstRowFirstColumn="0" w:firstRowLastColumn="0" w:lastRowFirstColumn="0" w:lastRowLastColumn="0"/>
            </w:pPr>
            <w:r>
              <w:t xml:space="preserve">Garantir la </w:t>
            </w:r>
            <w:r>
              <w:rPr>
                <w:color w:val="FF0000"/>
              </w:rPr>
              <w:t>disponibilité du service</w:t>
            </w:r>
          </w:p>
        </w:tc>
        <w:tc>
          <w:tcPr>
            <w:tcW w:w="1030" w:type="pct"/>
          </w:tcPr>
          <w:p w14:paraId="0DC8CC8B" w14:textId="77777777" w:rsidR="00CD0A6B" w:rsidRPr="00B1271B" w:rsidRDefault="00CD0A6B" w:rsidP="00FC60E3">
            <w:pPr>
              <w:pStyle w:val="TablTexte"/>
              <w:cnfStyle w:val="000000100000" w:firstRow="0" w:lastRow="0" w:firstColumn="0" w:lastColumn="0" w:oddVBand="0" w:evenVBand="0" w:oddHBand="1" w:evenHBand="0" w:firstRowFirstColumn="0" w:firstRowLastColumn="0" w:lastRowFirstColumn="0" w:lastRowLastColumn="0"/>
            </w:pPr>
            <w:r>
              <w:t>Disponibilité maximale</w:t>
            </w:r>
          </w:p>
        </w:tc>
        <w:tc>
          <w:tcPr>
            <w:tcW w:w="882" w:type="pct"/>
          </w:tcPr>
          <w:p w14:paraId="6B5B9FC6" w14:textId="77777777" w:rsidR="00CD0A6B" w:rsidRPr="00B1271B" w:rsidRDefault="0008389D" w:rsidP="00FC60E3">
            <w:pPr>
              <w:pStyle w:val="TablTexte"/>
              <w:cnfStyle w:val="000000100000" w:firstRow="0" w:lastRow="0" w:firstColumn="0" w:lastColumn="0" w:oddVBand="0" w:evenVBand="0" w:oddHBand="1" w:evenHBand="0" w:firstRowFirstColumn="0" w:firstRowLastColumn="0" w:lastRowFirstColumn="0" w:lastRowLastColumn="0"/>
            </w:pPr>
            <w:r>
              <w:t>99</w:t>
            </w:r>
            <w:r w:rsidR="00CD0A6B">
              <w:t>,5</w:t>
            </w:r>
          </w:p>
        </w:tc>
        <w:tc>
          <w:tcPr>
            <w:tcW w:w="735" w:type="pct"/>
          </w:tcPr>
          <w:p w14:paraId="350D605F" w14:textId="77777777" w:rsidR="00CD0A6B" w:rsidRPr="00B1271B" w:rsidRDefault="0008389D" w:rsidP="00FC60E3">
            <w:pPr>
              <w:pStyle w:val="TablTexte"/>
              <w:cnfStyle w:val="000000100000" w:firstRow="0" w:lastRow="0" w:firstColumn="0" w:lastColumn="0" w:oddVBand="0" w:evenVBand="0" w:oddHBand="1" w:evenHBand="0" w:firstRowFirstColumn="0" w:firstRowLastColumn="0" w:lastRowFirstColumn="0" w:lastRowLastColumn="0"/>
            </w:pPr>
            <w:r>
              <w:t>99</w:t>
            </w:r>
          </w:p>
        </w:tc>
      </w:tr>
      <w:tr w:rsidR="00CD0A6B" w:rsidRPr="006700E3" w14:paraId="0F6F37A8" w14:textId="77777777" w:rsidTr="00CD0A6B">
        <w:tc>
          <w:tcPr>
            <w:cnfStyle w:val="001000000000" w:firstRow="0" w:lastRow="0" w:firstColumn="1" w:lastColumn="0" w:oddVBand="0" w:evenVBand="0" w:oddHBand="0" w:evenHBand="0" w:firstRowFirstColumn="0" w:firstRowLastColumn="0" w:lastRowFirstColumn="0" w:lastRowLastColumn="0"/>
            <w:tcW w:w="777" w:type="pct"/>
          </w:tcPr>
          <w:p w14:paraId="20A12BDA" w14:textId="77777777" w:rsidR="00CD0A6B" w:rsidRPr="00825433" w:rsidRDefault="00CD0A6B" w:rsidP="00F4552F">
            <w:pPr>
              <w:pStyle w:val="TablTexte"/>
              <w:rPr>
                <w:b/>
              </w:rPr>
            </w:pPr>
            <w:r>
              <w:rPr>
                <w:b/>
                <w:color w:val="FF0000"/>
              </w:rPr>
              <w:t>IQ20</w:t>
            </w:r>
          </w:p>
        </w:tc>
        <w:tc>
          <w:tcPr>
            <w:tcW w:w="1576" w:type="pct"/>
          </w:tcPr>
          <w:p w14:paraId="621C1319" w14:textId="77777777" w:rsidR="00CD0A6B" w:rsidRPr="00B1271B" w:rsidRDefault="00CD0A6B" w:rsidP="00F4552F">
            <w:pPr>
              <w:pStyle w:val="TablTexte"/>
              <w:cnfStyle w:val="000000000000" w:firstRow="0" w:lastRow="0" w:firstColumn="0" w:lastColumn="0" w:oddVBand="0" w:evenVBand="0" w:oddHBand="0" w:evenHBand="0" w:firstRowFirstColumn="0" w:firstRowLastColumn="0" w:lastRowFirstColumn="0" w:lastRowLastColumn="0"/>
            </w:pPr>
            <w:r>
              <w:t xml:space="preserve">Garantir la </w:t>
            </w:r>
            <w:r>
              <w:rPr>
                <w:color w:val="FF0000"/>
              </w:rPr>
              <w:t>fiabilité du service</w:t>
            </w:r>
          </w:p>
        </w:tc>
        <w:tc>
          <w:tcPr>
            <w:tcW w:w="1030" w:type="pct"/>
          </w:tcPr>
          <w:p w14:paraId="6A159C2B" w14:textId="77777777" w:rsidR="00CD0A6B" w:rsidRPr="00B1271B" w:rsidRDefault="00CD0A6B" w:rsidP="00F4552F">
            <w:pPr>
              <w:pStyle w:val="TablTexte"/>
              <w:cnfStyle w:val="000000000000" w:firstRow="0" w:lastRow="0" w:firstColumn="0" w:lastColumn="0" w:oddVBand="0" w:evenVBand="0" w:oddHBand="0" w:evenHBand="0" w:firstRowFirstColumn="0" w:firstRowLastColumn="0" w:lastRowFirstColumn="0" w:lastRowLastColumn="0"/>
            </w:pPr>
            <w:r w:rsidRPr="00B1271B">
              <w:t xml:space="preserve">Selon le planning </w:t>
            </w:r>
            <w:r>
              <w:t>défini dans</w:t>
            </w:r>
            <w:r w:rsidRPr="00B1271B">
              <w:t xml:space="preserve"> la commande</w:t>
            </w:r>
          </w:p>
        </w:tc>
        <w:tc>
          <w:tcPr>
            <w:tcW w:w="882" w:type="pct"/>
          </w:tcPr>
          <w:p w14:paraId="5A1501A6" w14:textId="77777777" w:rsidR="00CD0A6B" w:rsidRPr="00B1271B" w:rsidRDefault="0008389D" w:rsidP="00F4552F">
            <w:pPr>
              <w:pStyle w:val="TablTexte"/>
              <w:cnfStyle w:val="000000000000" w:firstRow="0" w:lastRow="0" w:firstColumn="0" w:lastColumn="0" w:oddVBand="0" w:evenVBand="0" w:oddHBand="0" w:evenHBand="0" w:firstRowFirstColumn="0" w:firstRowLastColumn="0" w:lastRowFirstColumn="0" w:lastRowLastColumn="0"/>
            </w:pPr>
            <w:r>
              <w:t>100</w:t>
            </w:r>
          </w:p>
        </w:tc>
        <w:tc>
          <w:tcPr>
            <w:tcW w:w="735" w:type="pct"/>
          </w:tcPr>
          <w:p w14:paraId="72ED29F3" w14:textId="77777777" w:rsidR="00CD0A6B" w:rsidRPr="00B1271B" w:rsidRDefault="0008389D" w:rsidP="00F4552F">
            <w:pPr>
              <w:pStyle w:val="TablTexte"/>
              <w:cnfStyle w:val="000000000000" w:firstRow="0" w:lastRow="0" w:firstColumn="0" w:lastColumn="0" w:oddVBand="0" w:evenVBand="0" w:oddHBand="0" w:evenHBand="0" w:firstRowFirstColumn="0" w:firstRowLastColumn="0" w:lastRowFirstColumn="0" w:lastRowLastColumn="0"/>
            </w:pPr>
            <w:r>
              <w:t>99</w:t>
            </w:r>
            <w:r w:rsidR="00CD0A6B">
              <w:t>,5</w:t>
            </w:r>
          </w:p>
        </w:tc>
      </w:tr>
      <w:tr w:rsidR="00CD0A6B" w:rsidRPr="006700E3" w14:paraId="51CC4D1F" w14:textId="77777777" w:rsidTr="00CD0A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7" w:type="pct"/>
          </w:tcPr>
          <w:p w14:paraId="38B6DC8F" w14:textId="77777777" w:rsidR="00CD0A6B" w:rsidRPr="00825433" w:rsidRDefault="00CD0A6B" w:rsidP="00351B2C">
            <w:pPr>
              <w:pStyle w:val="TablTexte"/>
              <w:rPr>
                <w:b/>
              </w:rPr>
            </w:pPr>
            <w:r>
              <w:rPr>
                <w:b/>
                <w:color w:val="FF0000"/>
              </w:rPr>
              <w:t>IQ21</w:t>
            </w:r>
            <w:r w:rsidRPr="00825433">
              <w:rPr>
                <w:b/>
                <w:color w:val="FF0000"/>
              </w:rPr>
              <w:t xml:space="preserve"> </w:t>
            </w:r>
          </w:p>
        </w:tc>
        <w:tc>
          <w:tcPr>
            <w:tcW w:w="1576" w:type="pct"/>
          </w:tcPr>
          <w:p w14:paraId="5A381A16" w14:textId="77777777" w:rsidR="00CD0A6B" w:rsidRPr="00B1271B" w:rsidRDefault="00CD0A6B" w:rsidP="00F4552F">
            <w:pPr>
              <w:pStyle w:val="TablTexte"/>
              <w:cnfStyle w:val="000000100000" w:firstRow="0" w:lastRow="0" w:firstColumn="0" w:lastColumn="0" w:oddVBand="0" w:evenVBand="0" w:oddHBand="1" w:evenHBand="0" w:firstRowFirstColumn="0" w:firstRowLastColumn="0" w:lastRowFirstColumn="0" w:lastRowLastColumn="0"/>
            </w:pPr>
            <w:r>
              <w:t xml:space="preserve">Garantir la </w:t>
            </w:r>
            <w:r>
              <w:rPr>
                <w:color w:val="FF0000"/>
              </w:rPr>
              <w:t>réactivité des moyens</w:t>
            </w:r>
          </w:p>
        </w:tc>
        <w:tc>
          <w:tcPr>
            <w:tcW w:w="1030" w:type="pct"/>
          </w:tcPr>
          <w:p w14:paraId="354DAA6A" w14:textId="77777777" w:rsidR="00CD0A6B" w:rsidRPr="00B1271B" w:rsidRDefault="00CD0A6B" w:rsidP="00FC60E3">
            <w:pPr>
              <w:pStyle w:val="TablTexte"/>
              <w:cnfStyle w:val="000000100000" w:firstRow="0" w:lastRow="0" w:firstColumn="0" w:lastColumn="0" w:oddVBand="0" w:evenVBand="0" w:oddHBand="1" w:evenHBand="0" w:firstRowFirstColumn="0" w:firstRowLastColumn="0" w:lastRowFirstColumn="0" w:lastRowLastColumn="0"/>
            </w:pPr>
            <w:r>
              <w:t>Rétablissement rapide du service</w:t>
            </w:r>
          </w:p>
        </w:tc>
        <w:tc>
          <w:tcPr>
            <w:tcW w:w="882" w:type="pct"/>
          </w:tcPr>
          <w:p w14:paraId="7F8F77F9" w14:textId="77777777" w:rsidR="00CD0A6B" w:rsidRPr="00B1271B" w:rsidRDefault="0008389D" w:rsidP="0008389D">
            <w:pPr>
              <w:pStyle w:val="TablTexte"/>
              <w:cnfStyle w:val="000000100000" w:firstRow="0" w:lastRow="0" w:firstColumn="0" w:lastColumn="0" w:oddVBand="0" w:evenVBand="0" w:oddHBand="1" w:evenHBand="0" w:firstRowFirstColumn="0" w:firstRowLastColumn="0" w:lastRowFirstColumn="0" w:lastRowLastColumn="0"/>
            </w:pPr>
            <w:r>
              <w:t>95</w:t>
            </w:r>
          </w:p>
        </w:tc>
        <w:tc>
          <w:tcPr>
            <w:tcW w:w="735" w:type="pct"/>
          </w:tcPr>
          <w:p w14:paraId="3DFA98FF" w14:textId="77777777" w:rsidR="00CD0A6B" w:rsidRPr="00B1271B" w:rsidRDefault="0008389D" w:rsidP="00FC60E3">
            <w:pPr>
              <w:pStyle w:val="TablTexte"/>
              <w:cnfStyle w:val="000000100000" w:firstRow="0" w:lastRow="0" w:firstColumn="0" w:lastColumn="0" w:oddVBand="0" w:evenVBand="0" w:oddHBand="1" w:evenHBand="0" w:firstRowFirstColumn="0" w:firstRowLastColumn="0" w:lastRowFirstColumn="0" w:lastRowLastColumn="0"/>
            </w:pPr>
            <w:r>
              <w:t>90</w:t>
            </w:r>
          </w:p>
        </w:tc>
      </w:tr>
    </w:tbl>
    <w:p w14:paraId="25B779FA" w14:textId="77777777" w:rsidR="00351B2C" w:rsidRDefault="00351B2C" w:rsidP="00351B2C">
      <w:pPr>
        <w:rPr>
          <w:rFonts w:ascii="Trebuchet MS" w:hAnsi="Trebuchet MS" w:cs="Verdana"/>
          <w:color w:val="000000"/>
          <w:szCs w:val="24"/>
          <w:lang w:eastAsia="ko-KR"/>
        </w:rPr>
      </w:pPr>
    </w:p>
    <w:p w14:paraId="0ACF2BE3" w14:textId="77777777" w:rsidR="00351B2C" w:rsidRDefault="00351B2C" w:rsidP="00351B2C">
      <w:pPr>
        <w:pStyle w:val="Listepuces"/>
        <w:rPr>
          <w:lang w:eastAsia="ko-KR"/>
        </w:rPr>
      </w:pPr>
      <w:r>
        <w:rPr>
          <w:lang w:eastAsia="ko-KR"/>
        </w:rPr>
        <w:t>Précisions</w:t>
      </w:r>
    </w:p>
    <w:p w14:paraId="48D3628E" w14:textId="77777777" w:rsidR="00682CF3" w:rsidRDefault="00682CF3" w:rsidP="00682CF3">
      <w:pPr>
        <w:rPr>
          <w:lang w:eastAsia="ko-KR"/>
        </w:rPr>
      </w:pPr>
      <w:r>
        <w:rPr>
          <w:lang w:eastAsia="ko-KR"/>
        </w:rPr>
        <w:t>Seules les indisponibilités du service, planifiées et imprévues, ayant un impact sur la disponibilité pour Inria prévue dans le marché, sont comptabilisées.</w:t>
      </w:r>
    </w:p>
    <w:p w14:paraId="7078B92D" w14:textId="77777777" w:rsidR="00351B2C" w:rsidRDefault="00682CF3" w:rsidP="00351B2C">
      <w:pPr>
        <w:rPr>
          <w:lang w:eastAsia="ko-KR"/>
        </w:rPr>
      </w:pPr>
      <w:r>
        <w:rPr>
          <w:lang w:eastAsia="ko-KR"/>
        </w:rPr>
        <w:t xml:space="preserve">Toute </w:t>
      </w:r>
      <w:r w:rsidR="00B174E4">
        <w:rPr>
          <w:lang w:eastAsia="ko-KR"/>
        </w:rPr>
        <w:t>indisponibilité pour laquelle Inria n’aura pas été informé par écrit par le titulaire au plus tard la veille de son début est considérée comme indisponibilité imprévue, les autres étant considérées comme planifiées.</w:t>
      </w:r>
    </w:p>
    <w:p w14:paraId="6264DA26" w14:textId="77777777" w:rsidR="009833D4" w:rsidRDefault="009833D4" w:rsidP="009833D4">
      <w:pPr>
        <w:rPr>
          <w:lang w:eastAsia="ko-KR"/>
        </w:rPr>
      </w:pPr>
      <w:r>
        <w:rPr>
          <w:lang w:eastAsia="ko-KR"/>
        </w:rPr>
        <w:t xml:space="preserve">Dans le cas où 12 mois calendaires complets ne se sont pas encore écoulés depuis le début des prestations, la valeur 12 ci-dessous sera adaptée en conséquence (12 </w:t>
      </w:r>
      <w:r>
        <w:rPr>
          <w:rFonts w:ascii="Times New Roman" w:hAnsi="Times New Roman" w:cs="Times New Roman"/>
          <w:lang w:eastAsia="ko-KR"/>
        </w:rPr>
        <w:t>→</w:t>
      </w:r>
      <w:r>
        <w:rPr>
          <w:lang w:eastAsia="ko-KR"/>
        </w:rPr>
        <w:t xml:space="preserve"> N mois entiers révolus).</w:t>
      </w:r>
    </w:p>
    <w:p w14:paraId="5211C5BC" w14:textId="77777777" w:rsidR="0008389D" w:rsidRDefault="0008389D" w:rsidP="0008389D">
      <w:pPr>
        <w:rPr>
          <w:lang w:eastAsia="ko-KR"/>
        </w:rPr>
      </w:pPr>
      <w:r>
        <w:rPr>
          <w:lang w:eastAsia="ko-KR"/>
        </w:rPr>
        <w:t>En cas d’absence de valeurs sur la période (0/0), l’indicateur correspondant est positionné à 100.</w:t>
      </w:r>
    </w:p>
    <w:p w14:paraId="0EDBA6A6" w14:textId="77777777" w:rsidR="00351B2C" w:rsidRDefault="00351B2C" w:rsidP="00351B2C">
      <w:pPr>
        <w:rPr>
          <w:lang w:eastAsia="ko-KR"/>
        </w:rPr>
      </w:pPr>
    </w:p>
    <w:p w14:paraId="1B94F09E" w14:textId="77777777" w:rsidR="00351B2C" w:rsidRDefault="00351B2C" w:rsidP="00351B2C">
      <w:pPr>
        <w:pStyle w:val="Listepuces"/>
        <w:rPr>
          <w:lang w:eastAsia="ko-KR"/>
        </w:rPr>
      </w:pPr>
      <w:r w:rsidRPr="00351D2B">
        <w:rPr>
          <w:lang w:eastAsia="ko-KR"/>
        </w:rPr>
        <w:t>Règle</w:t>
      </w:r>
      <w:r>
        <w:rPr>
          <w:lang w:eastAsia="ko-KR"/>
        </w:rPr>
        <w:t>s</w:t>
      </w:r>
      <w:r w:rsidRPr="00351D2B">
        <w:rPr>
          <w:lang w:eastAsia="ko-KR"/>
        </w:rPr>
        <w:t xml:space="preserve"> de calcul</w:t>
      </w:r>
    </w:p>
    <w:p w14:paraId="3BDFADB9" w14:textId="77777777" w:rsidR="00B174E4" w:rsidRDefault="00351B2C" w:rsidP="00B174E4">
      <w:pPr>
        <w:pStyle w:val="Encadr1"/>
        <w:rPr>
          <w:lang w:eastAsia="ko-KR"/>
        </w:rPr>
      </w:pPr>
      <w:r w:rsidRPr="00825433">
        <w:rPr>
          <w:b/>
          <w:lang w:eastAsia="ko-KR"/>
        </w:rPr>
        <w:t>IQ</w:t>
      </w:r>
      <w:r>
        <w:rPr>
          <w:b/>
          <w:lang w:eastAsia="ko-KR"/>
        </w:rPr>
        <w:t>19</w:t>
      </w:r>
      <w:r>
        <w:rPr>
          <w:lang w:eastAsia="ko-KR"/>
        </w:rPr>
        <w:t xml:space="preserve"> = </w:t>
      </w:r>
      <w:r w:rsidR="0008389D">
        <w:rPr>
          <w:lang w:eastAsia="ko-KR"/>
        </w:rPr>
        <w:t xml:space="preserve">100 - </w:t>
      </w:r>
      <w:r w:rsidR="00B174E4">
        <w:rPr>
          <w:lang w:eastAsia="ko-KR"/>
        </w:rPr>
        <w:t xml:space="preserve">100 * (Durée </w:t>
      </w:r>
      <w:r w:rsidR="00B174E4" w:rsidRPr="00B174E4">
        <w:rPr>
          <w:u w:val="single"/>
          <w:lang w:eastAsia="ko-KR"/>
        </w:rPr>
        <w:t xml:space="preserve">d’indisponibilité </w:t>
      </w:r>
      <w:r w:rsidR="00B174E4">
        <w:rPr>
          <w:u w:val="single"/>
          <w:lang w:eastAsia="ko-KR"/>
        </w:rPr>
        <w:t>planifiée</w:t>
      </w:r>
      <w:r w:rsidR="00B174E4">
        <w:rPr>
          <w:lang w:eastAsia="ko-KR"/>
        </w:rPr>
        <w:t xml:space="preserve"> du service durant les 12 derniers mois complets) /</w:t>
      </w:r>
    </w:p>
    <w:p w14:paraId="0F186142" w14:textId="77777777" w:rsidR="00351B2C" w:rsidRDefault="00B174E4" w:rsidP="00B174E4">
      <w:pPr>
        <w:pStyle w:val="Encadr1"/>
        <w:rPr>
          <w:lang w:eastAsia="ko-KR"/>
        </w:rPr>
      </w:pPr>
      <w:r>
        <w:rPr>
          <w:lang w:eastAsia="ko-KR"/>
        </w:rPr>
        <w:tab/>
        <w:t xml:space="preserve">          </w:t>
      </w:r>
      <w:r w:rsidR="0008389D">
        <w:rPr>
          <w:lang w:eastAsia="ko-KR"/>
        </w:rPr>
        <w:t xml:space="preserve">         </w:t>
      </w:r>
      <w:r>
        <w:rPr>
          <w:lang w:eastAsia="ko-KR"/>
        </w:rPr>
        <w:t xml:space="preserve">  (Durée pour laquelle le service </w:t>
      </w:r>
      <w:r w:rsidRPr="0008389D">
        <w:rPr>
          <w:lang w:eastAsia="ko-KR"/>
        </w:rPr>
        <w:t>devait être disponibl</w:t>
      </w:r>
      <w:r w:rsidR="00682CF3" w:rsidRPr="0008389D">
        <w:rPr>
          <w:lang w:eastAsia="ko-KR"/>
        </w:rPr>
        <w:t>e pour Inria</w:t>
      </w:r>
      <w:r>
        <w:rPr>
          <w:lang w:eastAsia="ko-KR"/>
        </w:rPr>
        <w:t xml:space="preserve"> durant cette période)</w:t>
      </w:r>
      <w:r w:rsidR="00351B2C">
        <w:rPr>
          <w:lang w:eastAsia="ko-KR"/>
        </w:rPr>
        <w:tab/>
      </w:r>
      <w:r w:rsidR="00351B2C">
        <w:rPr>
          <w:lang w:eastAsia="ko-KR"/>
        </w:rPr>
        <w:br/>
      </w:r>
      <w:r w:rsidR="00351B2C">
        <w:rPr>
          <w:lang w:eastAsia="ko-KR"/>
        </w:rPr>
        <w:br/>
      </w:r>
      <w:r w:rsidR="00351B2C" w:rsidRPr="00825433">
        <w:rPr>
          <w:b/>
          <w:lang w:eastAsia="ko-KR"/>
        </w:rPr>
        <w:t>IQ</w:t>
      </w:r>
      <w:r w:rsidR="00351B2C">
        <w:rPr>
          <w:b/>
          <w:lang w:eastAsia="ko-KR"/>
        </w:rPr>
        <w:t>20</w:t>
      </w:r>
      <w:r w:rsidR="00351B2C">
        <w:rPr>
          <w:lang w:eastAsia="ko-KR"/>
        </w:rPr>
        <w:t xml:space="preserve"> = </w:t>
      </w:r>
      <w:r w:rsidR="0008389D">
        <w:rPr>
          <w:lang w:eastAsia="ko-KR"/>
        </w:rPr>
        <w:t xml:space="preserve">100 - </w:t>
      </w:r>
      <w:r w:rsidR="00351B2C">
        <w:rPr>
          <w:lang w:eastAsia="ko-KR"/>
        </w:rPr>
        <w:t>100 * (</w:t>
      </w:r>
      <w:r>
        <w:rPr>
          <w:lang w:eastAsia="ko-KR"/>
        </w:rPr>
        <w:t xml:space="preserve">Durée </w:t>
      </w:r>
      <w:r w:rsidRPr="00B174E4">
        <w:rPr>
          <w:u w:val="single"/>
          <w:lang w:eastAsia="ko-KR"/>
        </w:rPr>
        <w:t>d’indisponibilité imprévue</w:t>
      </w:r>
      <w:r>
        <w:rPr>
          <w:lang w:eastAsia="ko-KR"/>
        </w:rPr>
        <w:t xml:space="preserve"> du service</w:t>
      </w:r>
      <w:r w:rsidR="00351B2C">
        <w:rPr>
          <w:lang w:eastAsia="ko-KR"/>
        </w:rPr>
        <w:t xml:space="preserve"> durant les 12 derniers mois complets) /</w:t>
      </w:r>
    </w:p>
    <w:p w14:paraId="3557ECA8" w14:textId="77777777" w:rsidR="00351B2C" w:rsidRDefault="00351B2C" w:rsidP="00351B2C">
      <w:pPr>
        <w:pStyle w:val="Encadr1"/>
        <w:rPr>
          <w:lang w:eastAsia="ko-KR"/>
        </w:rPr>
      </w:pPr>
      <w:r>
        <w:rPr>
          <w:lang w:eastAsia="ko-KR"/>
        </w:rPr>
        <w:tab/>
        <w:t xml:space="preserve">          </w:t>
      </w:r>
      <w:r w:rsidR="0008389D">
        <w:rPr>
          <w:lang w:eastAsia="ko-KR"/>
        </w:rPr>
        <w:t xml:space="preserve">         </w:t>
      </w:r>
      <w:r>
        <w:rPr>
          <w:lang w:eastAsia="ko-KR"/>
        </w:rPr>
        <w:t xml:space="preserve">  (</w:t>
      </w:r>
      <w:r w:rsidR="00B174E4">
        <w:rPr>
          <w:lang w:eastAsia="ko-KR"/>
        </w:rPr>
        <w:t xml:space="preserve">Durée pour laquelle le service </w:t>
      </w:r>
      <w:r w:rsidR="00B174E4" w:rsidRPr="0008389D">
        <w:rPr>
          <w:lang w:eastAsia="ko-KR"/>
        </w:rPr>
        <w:t>devait être disponible</w:t>
      </w:r>
      <w:r w:rsidR="00682CF3" w:rsidRPr="0008389D">
        <w:rPr>
          <w:lang w:eastAsia="ko-KR"/>
        </w:rPr>
        <w:t xml:space="preserve"> pour Inria</w:t>
      </w:r>
      <w:r w:rsidR="00B174E4">
        <w:rPr>
          <w:lang w:eastAsia="ko-KR"/>
        </w:rPr>
        <w:t xml:space="preserve"> </w:t>
      </w:r>
      <w:r>
        <w:rPr>
          <w:lang w:eastAsia="ko-KR"/>
        </w:rPr>
        <w:t>durant cette période)</w:t>
      </w:r>
      <w:r>
        <w:rPr>
          <w:lang w:eastAsia="ko-KR"/>
        </w:rPr>
        <w:tab/>
      </w:r>
      <w:r>
        <w:rPr>
          <w:lang w:eastAsia="ko-KR"/>
        </w:rPr>
        <w:br/>
      </w:r>
    </w:p>
    <w:p w14:paraId="091EAE0B" w14:textId="77777777" w:rsidR="0008389D" w:rsidRDefault="00351B2C" w:rsidP="0008389D">
      <w:pPr>
        <w:pStyle w:val="Encadr1"/>
        <w:rPr>
          <w:lang w:eastAsia="ko-KR"/>
        </w:rPr>
      </w:pPr>
      <w:r w:rsidRPr="00825433">
        <w:rPr>
          <w:b/>
          <w:lang w:eastAsia="ko-KR"/>
        </w:rPr>
        <w:t>IQ</w:t>
      </w:r>
      <w:r>
        <w:rPr>
          <w:b/>
          <w:lang w:eastAsia="ko-KR"/>
        </w:rPr>
        <w:t>21</w:t>
      </w:r>
      <w:r>
        <w:rPr>
          <w:lang w:eastAsia="ko-KR"/>
        </w:rPr>
        <w:t xml:space="preserve"> = </w:t>
      </w:r>
      <w:r w:rsidR="0008389D">
        <w:rPr>
          <w:lang w:eastAsia="ko-KR"/>
        </w:rPr>
        <w:t xml:space="preserve">100 * (Nb de rétablissements du service </w:t>
      </w:r>
      <w:r w:rsidR="0008389D" w:rsidRPr="0008389D">
        <w:rPr>
          <w:u w:val="single"/>
          <w:lang w:eastAsia="ko-KR"/>
        </w:rPr>
        <w:t>en moi</w:t>
      </w:r>
      <w:r w:rsidR="0008389D">
        <w:rPr>
          <w:u w:val="single"/>
          <w:lang w:eastAsia="ko-KR"/>
        </w:rPr>
        <w:t>n</w:t>
      </w:r>
      <w:r w:rsidR="0008389D" w:rsidRPr="0008389D">
        <w:rPr>
          <w:u w:val="single"/>
          <w:lang w:eastAsia="ko-KR"/>
        </w:rPr>
        <w:t>s d’une heure après indisponibilité imprévue</w:t>
      </w:r>
      <w:r w:rsidR="0008389D">
        <w:rPr>
          <w:lang w:eastAsia="ko-KR"/>
        </w:rPr>
        <w:tab/>
      </w:r>
      <w:r w:rsidR="0008389D">
        <w:rPr>
          <w:lang w:eastAsia="ko-KR"/>
        </w:rPr>
        <w:br/>
      </w:r>
      <w:r w:rsidR="0008389D">
        <w:rPr>
          <w:lang w:eastAsia="ko-KR"/>
        </w:rPr>
        <w:tab/>
      </w:r>
      <w:r w:rsidR="0008389D">
        <w:rPr>
          <w:lang w:eastAsia="ko-KR"/>
        </w:rPr>
        <w:tab/>
        <w:t>durant les 12 derniers mois complets) /</w:t>
      </w:r>
    </w:p>
    <w:p w14:paraId="79079AA2" w14:textId="77777777" w:rsidR="00351B2C" w:rsidRPr="00A47BEE" w:rsidRDefault="0008389D" w:rsidP="0008389D">
      <w:pPr>
        <w:pStyle w:val="Encadr1"/>
        <w:rPr>
          <w:lang w:eastAsia="ko-KR"/>
        </w:rPr>
      </w:pPr>
      <w:r>
        <w:rPr>
          <w:lang w:eastAsia="ko-KR"/>
        </w:rPr>
        <w:tab/>
        <w:t xml:space="preserve">            (Nb de rétablissements du service </w:t>
      </w:r>
      <w:r w:rsidRPr="0008389D">
        <w:rPr>
          <w:lang w:eastAsia="ko-KR"/>
        </w:rPr>
        <w:t>après indisponibilité imprévue durant cette</w:t>
      </w:r>
      <w:r>
        <w:rPr>
          <w:lang w:eastAsia="ko-KR"/>
        </w:rPr>
        <w:t xml:space="preserve"> période)</w:t>
      </w:r>
      <w:r w:rsidR="00351B2C">
        <w:rPr>
          <w:lang w:eastAsia="ko-KR"/>
        </w:rPr>
        <w:tab/>
      </w:r>
    </w:p>
    <w:p w14:paraId="33C4335C" w14:textId="77777777" w:rsidR="00351B2C" w:rsidRDefault="00351B2C" w:rsidP="00351B2C">
      <w:pPr>
        <w:rPr>
          <w:lang w:eastAsia="ko-KR"/>
        </w:rPr>
      </w:pPr>
    </w:p>
    <w:p w14:paraId="08F329AA" w14:textId="77777777" w:rsidR="00351B2C" w:rsidRDefault="00351B2C" w:rsidP="00351B2C">
      <w:pPr>
        <w:rPr>
          <w:lang w:eastAsia="ko-KR"/>
        </w:rPr>
      </w:pPr>
    </w:p>
    <w:p w14:paraId="73921F0B" w14:textId="77777777" w:rsidR="009855BC" w:rsidRPr="00A47BEE" w:rsidRDefault="009855BC" w:rsidP="00C45B1E">
      <w:pPr>
        <w:rPr>
          <w:lang w:eastAsia="ko-KR"/>
        </w:rPr>
      </w:pPr>
    </w:p>
    <w:p w14:paraId="47BDE35B" w14:textId="77777777" w:rsidR="00370C26" w:rsidRPr="00DE0916" w:rsidRDefault="00406F7F" w:rsidP="00370C26">
      <w:pPr>
        <w:pStyle w:val="Titre1"/>
      </w:pPr>
      <w:bookmarkStart w:id="28" w:name="_Toc151382499"/>
      <w:r>
        <w:lastRenderedPageBreak/>
        <w:t>Tableau de bord de présentation des indicateurs qualité</w:t>
      </w:r>
      <w:bookmarkEnd w:id="28"/>
    </w:p>
    <w:p w14:paraId="5AC7E55C" w14:textId="77777777" w:rsidR="00370C26" w:rsidRDefault="00370C26" w:rsidP="00370C26">
      <w:pPr>
        <w:rPr>
          <w:lang w:eastAsia="ko-KR"/>
        </w:rPr>
      </w:pPr>
      <w:r>
        <w:rPr>
          <w:lang w:eastAsia="ko-KR"/>
        </w:rPr>
        <w:t>Les indicateurs doivent être présentés lors des comités de pilotage sous la forme du tableau de bord suivant :</w:t>
      </w:r>
      <w:r>
        <w:rPr>
          <w:lang w:eastAsia="ko-KR"/>
        </w:rPr>
        <w:br/>
      </w:r>
    </w:p>
    <w:tbl>
      <w:tblPr>
        <w:tblStyle w:val="TABLEAUINRIA1"/>
        <w:tblW w:w="0" w:type="auto"/>
        <w:tblLook w:val="04A0" w:firstRow="1" w:lastRow="0" w:firstColumn="1" w:lastColumn="0" w:noHBand="0" w:noVBand="1"/>
      </w:tblPr>
      <w:tblGrid>
        <w:gridCol w:w="732"/>
        <w:gridCol w:w="686"/>
        <w:gridCol w:w="709"/>
        <w:gridCol w:w="708"/>
        <w:gridCol w:w="567"/>
        <w:gridCol w:w="567"/>
        <w:gridCol w:w="567"/>
        <w:gridCol w:w="567"/>
        <w:gridCol w:w="567"/>
        <w:gridCol w:w="567"/>
        <w:gridCol w:w="567"/>
        <w:gridCol w:w="567"/>
        <w:gridCol w:w="567"/>
        <w:gridCol w:w="1757"/>
      </w:tblGrid>
      <w:tr w:rsidR="00370C26" w14:paraId="1C522CBA" w14:textId="77777777" w:rsidTr="00370C2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2" w:type="dxa"/>
          </w:tcPr>
          <w:p w14:paraId="41B6E951" w14:textId="77777777" w:rsidR="00370C26" w:rsidRDefault="00370C26" w:rsidP="00406F7F">
            <w:pPr>
              <w:jc w:val="center"/>
              <w:rPr>
                <w:lang w:eastAsia="ko-KR"/>
              </w:rPr>
            </w:pPr>
          </w:p>
        </w:tc>
        <w:tc>
          <w:tcPr>
            <w:tcW w:w="686" w:type="dxa"/>
          </w:tcPr>
          <w:p w14:paraId="21219BAC" w14:textId="77777777" w:rsidR="00370C26" w:rsidRDefault="00370C26" w:rsidP="00406F7F">
            <w:pPr>
              <w:jc w:val="center"/>
              <w:cnfStyle w:val="100000000000" w:firstRow="1" w:lastRow="0" w:firstColumn="0" w:lastColumn="0" w:oddVBand="0" w:evenVBand="0" w:oddHBand="0" w:evenHBand="0" w:firstRowFirstColumn="0" w:firstRowLastColumn="0" w:lastRowFirstColumn="0" w:lastRowLastColumn="0"/>
              <w:rPr>
                <w:lang w:eastAsia="ko-KR"/>
              </w:rPr>
            </w:pPr>
            <w:r>
              <w:rPr>
                <w:lang w:eastAsia="ko-KR"/>
              </w:rPr>
              <w:t>M-12</w:t>
            </w:r>
          </w:p>
        </w:tc>
        <w:tc>
          <w:tcPr>
            <w:tcW w:w="709" w:type="dxa"/>
          </w:tcPr>
          <w:p w14:paraId="215DE7C2" w14:textId="77777777" w:rsidR="00370C26" w:rsidRDefault="00370C26" w:rsidP="00406F7F">
            <w:pPr>
              <w:jc w:val="center"/>
              <w:cnfStyle w:val="100000000000" w:firstRow="1" w:lastRow="0" w:firstColumn="0" w:lastColumn="0" w:oddVBand="0" w:evenVBand="0" w:oddHBand="0" w:evenHBand="0" w:firstRowFirstColumn="0" w:firstRowLastColumn="0" w:lastRowFirstColumn="0" w:lastRowLastColumn="0"/>
              <w:rPr>
                <w:lang w:eastAsia="ko-KR"/>
              </w:rPr>
            </w:pPr>
            <w:r>
              <w:rPr>
                <w:lang w:eastAsia="ko-KR"/>
              </w:rPr>
              <w:t>M-11</w:t>
            </w:r>
          </w:p>
        </w:tc>
        <w:tc>
          <w:tcPr>
            <w:tcW w:w="708" w:type="dxa"/>
          </w:tcPr>
          <w:p w14:paraId="2A90C1E3" w14:textId="77777777" w:rsidR="00370C26" w:rsidRDefault="00370C26" w:rsidP="00406F7F">
            <w:pPr>
              <w:jc w:val="center"/>
              <w:cnfStyle w:val="100000000000" w:firstRow="1" w:lastRow="0" w:firstColumn="0" w:lastColumn="0" w:oddVBand="0" w:evenVBand="0" w:oddHBand="0" w:evenHBand="0" w:firstRowFirstColumn="0" w:firstRowLastColumn="0" w:lastRowFirstColumn="0" w:lastRowLastColumn="0"/>
              <w:rPr>
                <w:lang w:eastAsia="ko-KR"/>
              </w:rPr>
            </w:pPr>
            <w:r>
              <w:rPr>
                <w:lang w:eastAsia="ko-KR"/>
              </w:rPr>
              <w:t>M-10</w:t>
            </w:r>
          </w:p>
        </w:tc>
        <w:tc>
          <w:tcPr>
            <w:tcW w:w="567" w:type="dxa"/>
          </w:tcPr>
          <w:p w14:paraId="0E6AF517" w14:textId="77777777" w:rsidR="00370C26" w:rsidRDefault="00370C26" w:rsidP="00406F7F">
            <w:pPr>
              <w:jc w:val="center"/>
              <w:cnfStyle w:val="100000000000" w:firstRow="1" w:lastRow="0" w:firstColumn="0" w:lastColumn="0" w:oddVBand="0" w:evenVBand="0" w:oddHBand="0" w:evenHBand="0" w:firstRowFirstColumn="0" w:firstRowLastColumn="0" w:lastRowFirstColumn="0" w:lastRowLastColumn="0"/>
              <w:rPr>
                <w:lang w:eastAsia="ko-KR"/>
              </w:rPr>
            </w:pPr>
            <w:r>
              <w:rPr>
                <w:lang w:eastAsia="ko-KR"/>
              </w:rPr>
              <w:t>M-9</w:t>
            </w:r>
          </w:p>
        </w:tc>
        <w:tc>
          <w:tcPr>
            <w:tcW w:w="567" w:type="dxa"/>
          </w:tcPr>
          <w:p w14:paraId="38491BBE" w14:textId="77777777" w:rsidR="00370C26" w:rsidRDefault="00370C26" w:rsidP="00406F7F">
            <w:pPr>
              <w:jc w:val="center"/>
              <w:cnfStyle w:val="100000000000" w:firstRow="1" w:lastRow="0" w:firstColumn="0" w:lastColumn="0" w:oddVBand="0" w:evenVBand="0" w:oddHBand="0" w:evenHBand="0" w:firstRowFirstColumn="0" w:firstRowLastColumn="0" w:lastRowFirstColumn="0" w:lastRowLastColumn="0"/>
              <w:rPr>
                <w:lang w:eastAsia="ko-KR"/>
              </w:rPr>
            </w:pPr>
            <w:r>
              <w:rPr>
                <w:lang w:eastAsia="ko-KR"/>
              </w:rPr>
              <w:t>M-8</w:t>
            </w:r>
          </w:p>
        </w:tc>
        <w:tc>
          <w:tcPr>
            <w:tcW w:w="567" w:type="dxa"/>
          </w:tcPr>
          <w:p w14:paraId="67BA1E30" w14:textId="77777777" w:rsidR="00370C26" w:rsidRDefault="00370C26" w:rsidP="00406F7F">
            <w:pPr>
              <w:jc w:val="center"/>
              <w:cnfStyle w:val="100000000000" w:firstRow="1" w:lastRow="0" w:firstColumn="0" w:lastColumn="0" w:oddVBand="0" w:evenVBand="0" w:oddHBand="0" w:evenHBand="0" w:firstRowFirstColumn="0" w:firstRowLastColumn="0" w:lastRowFirstColumn="0" w:lastRowLastColumn="0"/>
              <w:rPr>
                <w:lang w:eastAsia="ko-KR"/>
              </w:rPr>
            </w:pPr>
            <w:r>
              <w:rPr>
                <w:lang w:eastAsia="ko-KR"/>
              </w:rPr>
              <w:t>M-7</w:t>
            </w:r>
          </w:p>
        </w:tc>
        <w:tc>
          <w:tcPr>
            <w:tcW w:w="567" w:type="dxa"/>
          </w:tcPr>
          <w:p w14:paraId="6A25134B" w14:textId="77777777" w:rsidR="00370C26" w:rsidRDefault="00370C26" w:rsidP="00406F7F">
            <w:pPr>
              <w:jc w:val="center"/>
              <w:cnfStyle w:val="100000000000" w:firstRow="1" w:lastRow="0" w:firstColumn="0" w:lastColumn="0" w:oddVBand="0" w:evenVBand="0" w:oddHBand="0" w:evenHBand="0" w:firstRowFirstColumn="0" w:firstRowLastColumn="0" w:lastRowFirstColumn="0" w:lastRowLastColumn="0"/>
              <w:rPr>
                <w:lang w:eastAsia="ko-KR"/>
              </w:rPr>
            </w:pPr>
            <w:r>
              <w:rPr>
                <w:lang w:eastAsia="ko-KR"/>
              </w:rPr>
              <w:t>M-6</w:t>
            </w:r>
          </w:p>
        </w:tc>
        <w:tc>
          <w:tcPr>
            <w:tcW w:w="567" w:type="dxa"/>
          </w:tcPr>
          <w:p w14:paraId="2B6207C1" w14:textId="77777777" w:rsidR="00370C26" w:rsidRDefault="00370C26" w:rsidP="00406F7F">
            <w:pPr>
              <w:jc w:val="center"/>
              <w:cnfStyle w:val="100000000000" w:firstRow="1" w:lastRow="0" w:firstColumn="0" w:lastColumn="0" w:oddVBand="0" w:evenVBand="0" w:oddHBand="0" w:evenHBand="0" w:firstRowFirstColumn="0" w:firstRowLastColumn="0" w:lastRowFirstColumn="0" w:lastRowLastColumn="0"/>
              <w:rPr>
                <w:lang w:eastAsia="ko-KR"/>
              </w:rPr>
            </w:pPr>
            <w:r>
              <w:rPr>
                <w:lang w:eastAsia="ko-KR"/>
              </w:rPr>
              <w:t>M-5</w:t>
            </w:r>
          </w:p>
        </w:tc>
        <w:tc>
          <w:tcPr>
            <w:tcW w:w="567" w:type="dxa"/>
          </w:tcPr>
          <w:p w14:paraId="6AD032FB" w14:textId="77777777" w:rsidR="00370C26" w:rsidRDefault="00370C26" w:rsidP="00406F7F">
            <w:pPr>
              <w:jc w:val="center"/>
              <w:cnfStyle w:val="100000000000" w:firstRow="1" w:lastRow="0" w:firstColumn="0" w:lastColumn="0" w:oddVBand="0" w:evenVBand="0" w:oddHBand="0" w:evenHBand="0" w:firstRowFirstColumn="0" w:firstRowLastColumn="0" w:lastRowFirstColumn="0" w:lastRowLastColumn="0"/>
              <w:rPr>
                <w:lang w:eastAsia="ko-KR"/>
              </w:rPr>
            </w:pPr>
            <w:r>
              <w:rPr>
                <w:lang w:eastAsia="ko-KR"/>
              </w:rPr>
              <w:t>M-4</w:t>
            </w:r>
          </w:p>
        </w:tc>
        <w:tc>
          <w:tcPr>
            <w:tcW w:w="567" w:type="dxa"/>
          </w:tcPr>
          <w:p w14:paraId="5040A60B" w14:textId="77777777" w:rsidR="00370C26" w:rsidRDefault="00370C26" w:rsidP="00406F7F">
            <w:pPr>
              <w:jc w:val="center"/>
              <w:cnfStyle w:val="100000000000" w:firstRow="1" w:lastRow="0" w:firstColumn="0" w:lastColumn="0" w:oddVBand="0" w:evenVBand="0" w:oddHBand="0" w:evenHBand="0" w:firstRowFirstColumn="0" w:firstRowLastColumn="0" w:lastRowFirstColumn="0" w:lastRowLastColumn="0"/>
              <w:rPr>
                <w:lang w:eastAsia="ko-KR"/>
              </w:rPr>
            </w:pPr>
            <w:r>
              <w:rPr>
                <w:lang w:eastAsia="ko-KR"/>
              </w:rPr>
              <w:t>M-3</w:t>
            </w:r>
          </w:p>
        </w:tc>
        <w:tc>
          <w:tcPr>
            <w:tcW w:w="567" w:type="dxa"/>
          </w:tcPr>
          <w:p w14:paraId="5B2ECC56" w14:textId="77777777" w:rsidR="00370C26" w:rsidRDefault="00370C26" w:rsidP="00406F7F">
            <w:pPr>
              <w:jc w:val="center"/>
              <w:cnfStyle w:val="100000000000" w:firstRow="1" w:lastRow="0" w:firstColumn="0" w:lastColumn="0" w:oddVBand="0" w:evenVBand="0" w:oddHBand="0" w:evenHBand="0" w:firstRowFirstColumn="0" w:firstRowLastColumn="0" w:lastRowFirstColumn="0" w:lastRowLastColumn="0"/>
              <w:rPr>
                <w:lang w:eastAsia="ko-KR"/>
              </w:rPr>
            </w:pPr>
            <w:r>
              <w:rPr>
                <w:lang w:eastAsia="ko-KR"/>
              </w:rPr>
              <w:t>M-2</w:t>
            </w:r>
          </w:p>
        </w:tc>
        <w:tc>
          <w:tcPr>
            <w:tcW w:w="567" w:type="dxa"/>
          </w:tcPr>
          <w:p w14:paraId="2D61DF01" w14:textId="77777777" w:rsidR="00370C26" w:rsidRDefault="00370C26" w:rsidP="00406F7F">
            <w:pPr>
              <w:jc w:val="center"/>
              <w:cnfStyle w:val="100000000000" w:firstRow="1" w:lastRow="0" w:firstColumn="0" w:lastColumn="0" w:oddVBand="0" w:evenVBand="0" w:oddHBand="0" w:evenHBand="0" w:firstRowFirstColumn="0" w:firstRowLastColumn="0" w:lastRowFirstColumn="0" w:lastRowLastColumn="0"/>
              <w:rPr>
                <w:lang w:eastAsia="ko-KR"/>
              </w:rPr>
            </w:pPr>
            <w:r>
              <w:rPr>
                <w:lang w:eastAsia="ko-KR"/>
              </w:rPr>
              <w:t>M-1</w:t>
            </w:r>
          </w:p>
        </w:tc>
        <w:tc>
          <w:tcPr>
            <w:tcW w:w="1757" w:type="dxa"/>
          </w:tcPr>
          <w:p w14:paraId="1EB4E216" w14:textId="77777777" w:rsidR="00370C26" w:rsidRPr="00406F7F" w:rsidRDefault="00370C26" w:rsidP="00406F7F">
            <w:pPr>
              <w:jc w:val="center"/>
              <w:cnfStyle w:val="100000000000" w:firstRow="1" w:lastRow="0" w:firstColumn="0" w:lastColumn="0" w:oddVBand="0" w:evenVBand="0" w:oddHBand="0" w:evenHBand="0" w:firstRowFirstColumn="0" w:firstRowLastColumn="0" w:lastRowFirstColumn="0" w:lastRowLastColumn="0"/>
              <w:rPr>
                <w:lang w:eastAsia="ko-KR"/>
              </w:rPr>
            </w:pPr>
            <w:r w:rsidRPr="00406F7F">
              <w:rPr>
                <w:lang w:eastAsia="ko-KR"/>
              </w:rPr>
              <w:t>Moyenne</w:t>
            </w:r>
          </w:p>
        </w:tc>
      </w:tr>
      <w:tr w:rsidR="00370C26" w14:paraId="46E33144" w14:textId="77777777" w:rsidTr="00656A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2" w:type="dxa"/>
          </w:tcPr>
          <w:p w14:paraId="178AA108" w14:textId="77777777" w:rsidR="00370C26" w:rsidRPr="00406F7F" w:rsidRDefault="00370C26" w:rsidP="00406F7F">
            <w:pPr>
              <w:jc w:val="center"/>
              <w:rPr>
                <w:b/>
                <w:lang w:eastAsia="ko-KR"/>
              </w:rPr>
            </w:pPr>
            <w:r w:rsidRPr="00406F7F">
              <w:rPr>
                <w:b/>
                <w:lang w:eastAsia="ko-KR"/>
              </w:rPr>
              <w:t>IQ01</w:t>
            </w:r>
          </w:p>
        </w:tc>
        <w:tc>
          <w:tcPr>
            <w:tcW w:w="686" w:type="dxa"/>
            <w:shd w:val="clear" w:color="auto" w:fill="92D050"/>
          </w:tcPr>
          <w:p w14:paraId="3C5071FE" w14:textId="77777777" w:rsidR="00370C26" w:rsidRDefault="00656A4B"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100</w:t>
            </w:r>
          </w:p>
        </w:tc>
        <w:tc>
          <w:tcPr>
            <w:tcW w:w="709" w:type="dxa"/>
            <w:shd w:val="clear" w:color="auto" w:fill="92D050"/>
          </w:tcPr>
          <w:p w14:paraId="7531FF0D" w14:textId="77777777" w:rsidR="00370C26" w:rsidRDefault="00656A4B"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10</w:t>
            </w:r>
            <w:r w:rsidR="00370C26">
              <w:rPr>
                <w:lang w:eastAsia="ko-KR"/>
              </w:rPr>
              <w:t>0</w:t>
            </w:r>
          </w:p>
        </w:tc>
        <w:tc>
          <w:tcPr>
            <w:tcW w:w="708" w:type="dxa"/>
            <w:shd w:val="clear" w:color="auto" w:fill="92D050"/>
          </w:tcPr>
          <w:p w14:paraId="1A129780" w14:textId="77777777" w:rsidR="00370C26" w:rsidRDefault="00370C26"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100</w:t>
            </w:r>
          </w:p>
        </w:tc>
        <w:tc>
          <w:tcPr>
            <w:tcW w:w="567" w:type="dxa"/>
            <w:shd w:val="clear" w:color="auto" w:fill="92D050"/>
          </w:tcPr>
          <w:p w14:paraId="564AD40D" w14:textId="77777777" w:rsidR="00370C26" w:rsidRDefault="00370C26" w:rsidP="00656A4B">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8</w:t>
            </w:r>
            <w:r w:rsidR="00656A4B">
              <w:rPr>
                <w:lang w:eastAsia="ko-KR"/>
              </w:rPr>
              <w:t>0</w:t>
            </w:r>
          </w:p>
        </w:tc>
        <w:tc>
          <w:tcPr>
            <w:tcW w:w="567" w:type="dxa"/>
            <w:shd w:val="clear" w:color="auto" w:fill="FFC000"/>
          </w:tcPr>
          <w:p w14:paraId="0FB5ECAA" w14:textId="77777777" w:rsidR="00370C26" w:rsidRDefault="00656A4B"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60</w:t>
            </w:r>
          </w:p>
        </w:tc>
        <w:tc>
          <w:tcPr>
            <w:tcW w:w="567" w:type="dxa"/>
            <w:shd w:val="clear" w:color="auto" w:fill="FFC000"/>
          </w:tcPr>
          <w:p w14:paraId="5144E57D" w14:textId="77777777" w:rsidR="00370C26" w:rsidRDefault="00656A4B"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60</w:t>
            </w:r>
          </w:p>
        </w:tc>
        <w:tc>
          <w:tcPr>
            <w:tcW w:w="567" w:type="dxa"/>
            <w:shd w:val="clear" w:color="auto" w:fill="FFC000"/>
          </w:tcPr>
          <w:p w14:paraId="5B24BAEF" w14:textId="77777777" w:rsidR="00370C26" w:rsidRPr="007438B8" w:rsidRDefault="00656A4B" w:rsidP="00406F7F">
            <w:pPr>
              <w:jc w:val="center"/>
              <w:cnfStyle w:val="000000100000" w:firstRow="0" w:lastRow="0" w:firstColumn="0" w:lastColumn="0" w:oddVBand="0" w:evenVBand="0" w:oddHBand="1" w:evenHBand="0" w:firstRowFirstColumn="0" w:firstRowLastColumn="0" w:lastRowFirstColumn="0" w:lastRowLastColumn="0"/>
              <w:rPr>
                <w:color w:val="000000" w:themeColor="text1"/>
                <w:lang w:eastAsia="ko-KR"/>
              </w:rPr>
            </w:pPr>
            <w:r>
              <w:rPr>
                <w:color w:val="000000" w:themeColor="text1"/>
                <w:lang w:eastAsia="ko-KR"/>
              </w:rPr>
              <w:t>60</w:t>
            </w:r>
          </w:p>
        </w:tc>
        <w:tc>
          <w:tcPr>
            <w:tcW w:w="567" w:type="dxa"/>
            <w:shd w:val="clear" w:color="auto" w:fill="FFC000"/>
          </w:tcPr>
          <w:p w14:paraId="2B244A74" w14:textId="77777777" w:rsidR="007438B8" w:rsidRPr="007438B8" w:rsidRDefault="00656A4B" w:rsidP="00406F7F">
            <w:pPr>
              <w:jc w:val="center"/>
              <w:cnfStyle w:val="000000100000" w:firstRow="0" w:lastRow="0" w:firstColumn="0" w:lastColumn="0" w:oddVBand="0" w:evenVBand="0" w:oddHBand="1" w:evenHBand="0" w:firstRowFirstColumn="0" w:firstRowLastColumn="0" w:lastRowFirstColumn="0" w:lastRowLastColumn="0"/>
              <w:rPr>
                <w:color w:val="000000" w:themeColor="text1"/>
                <w:lang w:eastAsia="ko-KR"/>
              </w:rPr>
            </w:pPr>
            <w:r>
              <w:rPr>
                <w:color w:val="000000" w:themeColor="text1"/>
                <w:lang w:eastAsia="ko-KR"/>
              </w:rPr>
              <w:t>60</w:t>
            </w:r>
          </w:p>
        </w:tc>
        <w:tc>
          <w:tcPr>
            <w:tcW w:w="567" w:type="dxa"/>
            <w:shd w:val="clear" w:color="auto" w:fill="FFC000"/>
          </w:tcPr>
          <w:p w14:paraId="2A48FFA3" w14:textId="77777777" w:rsidR="00370C26" w:rsidRDefault="00656A4B"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60</w:t>
            </w:r>
          </w:p>
        </w:tc>
        <w:tc>
          <w:tcPr>
            <w:tcW w:w="567" w:type="dxa"/>
            <w:shd w:val="clear" w:color="auto" w:fill="FFC000"/>
          </w:tcPr>
          <w:p w14:paraId="4D83CC3B" w14:textId="77777777" w:rsidR="00370C26" w:rsidRDefault="00656A4B"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60</w:t>
            </w:r>
          </w:p>
        </w:tc>
        <w:tc>
          <w:tcPr>
            <w:tcW w:w="567" w:type="dxa"/>
            <w:shd w:val="clear" w:color="auto" w:fill="92D050"/>
          </w:tcPr>
          <w:p w14:paraId="543EE03B" w14:textId="77777777" w:rsidR="00370C26" w:rsidRDefault="007438B8"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80</w:t>
            </w:r>
          </w:p>
        </w:tc>
        <w:tc>
          <w:tcPr>
            <w:tcW w:w="567" w:type="dxa"/>
            <w:shd w:val="clear" w:color="auto" w:fill="92D050"/>
          </w:tcPr>
          <w:p w14:paraId="0B2D0763" w14:textId="77777777" w:rsidR="00370C26" w:rsidRDefault="00656A4B"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100</w:t>
            </w:r>
          </w:p>
        </w:tc>
        <w:tc>
          <w:tcPr>
            <w:tcW w:w="1757" w:type="dxa"/>
            <w:shd w:val="clear" w:color="auto" w:fill="FFC000"/>
          </w:tcPr>
          <w:p w14:paraId="59810D2C" w14:textId="77777777" w:rsidR="00370C26" w:rsidRPr="00406F7F" w:rsidRDefault="00656A4B" w:rsidP="00406F7F">
            <w:pPr>
              <w:jc w:val="center"/>
              <w:cnfStyle w:val="000000100000" w:firstRow="0" w:lastRow="0" w:firstColumn="0" w:lastColumn="0" w:oddVBand="0" w:evenVBand="0" w:oddHBand="1" w:evenHBand="0" w:firstRowFirstColumn="0" w:firstRowLastColumn="0" w:lastRowFirstColumn="0" w:lastRowLastColumn="0"/>
              <w:rPr>
                <w:b/>
                <w:lang w:eastAsia="ko-KR"/>
              </w:rPr>
            </w:pPr>
            <w:r>
              <w:rPr>
                <w:b/>
                <w:lang w:eastAsia="ko-KR"/>
              </w:rPr>
              <w:t>77</w:t>
            </w:r>
          </w:p>
        </w:tc>
      </w:tr>
      <w:tr w:rsidR="00370C26" w14:paraId="7DF79FCB" w14:textId="77777777" w:rsidTr="00656A4B">
        <w:tc>
          <w:tcPr>
            <w:cnfStyle w:val="001000000000" w:firstRow="0" w:lastRow="0" w:firstColumn="1" w:lastColumn="0" w:oddVBand="0" w:evenVBand="0" w:oddHBand="0" w:evenHBand="0" w:firstRowFirstColumn="0" w:firstRowLastColumn="0" w:lastRowFirstColumn="0" w:lastRowLastColumn="0"/>
            <w:tcW w:w="732" w:type="dxa"/>
          </w:tcPr>
          <w:p w14:paraId="14E5E735" w14:textId="77777777" w:rsidR="00370C26" w:rsidRPr="00406F7F" w:rsidRDefault="00370C26" w:rsidP="00406F7F">
            <w:pPr>
              <w:jc w:val="center"/>
              <w:rPr>
                <w:b/>
                <w:lang w:eastAsia="ko-KR"/>
              </w:rPr>
            </w:pPr>
            <w:r w:rsidRPr="00406F7F">
              <w:rPr>
                <w:b/>
                <w:lang w:eastAsia="ko-KR"/>
              </w:rPr>
              <w:t>IQ02</w:t>
            </w:r>
          </w:p>
        </w:tc>
        <w:tc>
          <w:tcPr>
            <w:tcW w:w="686" w:type="dxa"/>
            <w:shd w:val="clear" w:color="auto" w:fill="92D050"/>
          </w:tcPr>
          <w:p w14:paraId="52E38623" w14:textId="77777777" w:rsidR="00370C26" w:rsidRDefault="00656A4B" w:rsidP="00406F7F">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85</w:t>
            </w:r>
          </w:p>
        </w:tc>
        <w:tc>
          <w:tcPr>
            <w:tcW w:w="709" w:type="dxa"/>
            <w:shd w:val="clear" w:color="auto" w:fill="FFC000"/>
          </w:tcPr>
          <w:p w14:paraId="7D9DDB28" w14:textId="77777777" w:rsidR="00656A4B" w:rsidRDefault="00656A4B" w:rsidP="00656A4B">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65</w:t>
            </w:r>
          </w:p>
        </w:tc>
        <w:tc>
          <w:tcPr>
            <w:tcW w:w="708" w:type="dxa"/>
            <w:shd w:val="clear" w:color="auto" w:fill="FF0000"/>
          </w:tcPr>
          <w:p w14:paraId="2BED83B2" w14:textId="77777777" w:rsidR="00370C26" w:rsidRDefault="007438B8" w:rsidP="00406F7F">
            <w:pPr>
              <w:jc w:val="center"/>
              <w:cnfStyle w:val="000000000000" w:firstRow="0" w:lastRow="0" w:firstColumn="0" w:lastColumn="0" w:oddVBand="0" w:evenVBand="0" w:oddHBand="0" w:evenHBand="0" w:firstRowFirstColumn="0" w:firstRowLastColumn="0" w:lastRowFirstColumn="0" w:lastRowLastColumn="0"/>
              <w:rPr>
                <w:lang w:eastAsia="ko-KR"/>
              </w:rPr>
            </w:pPr>
            <w:r w:rsidRPr="007438B8">
              <w:rPr>
                <w:color w:val="FFFFFF" w:themeColor="background1"/>
                <w:lang w:eastAsia="ko-KR"/>
              </w:rPr>
              <w:t>55</w:t>
            </w:r>
          </w:p>
        </w:tc>
        <w:tc>
          <w:tcPr>
            <w:tcW w:w="567" w:type="dxa"/>
            <w:shd w:val="clear" w:color="auto" w:fill="FFC000"/>
          </w:tcPr>
          <w:p w14:paraId="51E2085F" w14:textId="77777777" w:rsidR="00656A4B" w:rsidRDefault="00656A4B" w:rsidP="00656A4B">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70</w:t>
            </w:r>
          </w:p>
        </w:tc>
        <w:tc>
          <w:tcPr>
            <w:tcW w:w="567" w:type="dxa"/>
            <w:shd w:val="clear" w:color="auto" w:fill="FFC000"/>
          </w:tcPr>
          <w:p w14:paraId="67681401" w14:textId="77777777" w:rsidR="00370C26" w:rsidRDefault="007438B8" w:rsidP="00656A4B">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7</w:t>
            </w:r>
            <w:r w:rsidR="00656A4B">
              <w:rPr>
                <w:lang w:eastAsia="ko-KR"/>
              </w:rPr>
              <w:t>5</w:t>
            </w:r>
          </w:p>
        </w:tc>
        <w:tc>
          <w:tcPr>
            <w:tcW w:w="567" w:type="dxa"/>
            <w:shd w:val="clear" w:color="auto" w:fill="92D050"/>
          </w:tcPr>
          <w:p w14:paraId="1ED44EFF" w14:textId="77777777" w:rsidR="00370C26" w:rsidRDefault="00656A4B" w:rsidP="00406F7F">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80</w:t>
            </w:r>
          </w:p>
        </w:tc>
        <w:tc>
          <w:tcPr>
            <w:tcW w:w="567" w:type="dxa"/>
            <w:shd w:val="clear" w:color="auto" w:fill="92D050"/>
          </w:tcPr>
          <w:p w14:paraId="51E73DF0" w14:textId="77777777" w:rsidR="00370C26" w:rsidRDefault="007438B8" w:rsidP="00406F7F">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85</w:t>
            </w:r>
          </w:p>
        </w:tc>
        <w:tc>
          <w:tcPr>
            <w:tcW w:w="567" w:type="dxa"/>
            <w:shd w:val="clear" w:color="auto" w:fill="92D050"/>
          </w:tcPr>
          <w:p w14:paraId="2F400DF5" w14:textId="77777777" w:rsidR="00370C26" w:rsidRDefault="007438B8" w:rsidP="00406F7F">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95</w:t>
            </w:r>
          </w:p>
        </w:tc>
        <w:tc>
          <w:tcPr>
            <w:tcW w:w="567" w:type="dxa"/>
            <w:shd w:val="clear" w:color="auto" w:fill="92D050"/>
          </w:tcPr>
          <w:p w14:paraId="47644DD0" w14:textId="77777777" w:rsidR="00370C26" w:rsidRDefault="007438B8" w:rsidP="00406F7F">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90</w:t>
            </w:r>
          </w:p>
        </w:tc>
        <w:tc>
          <w:tcPr>
            <w:tcW w:w="567" w:type="dxa"/>
            <w:shd w:val="clear" w:color="auto" w:fill="92D050"/>
          </w:tcPr>
          <w:p w14:paraId="6E0A0E49" w14:textId="77777777" w:rsidR="00370C26" w:rsidRDefault="007438B8" w:rsidP="00406F7F">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100</w:t>
            </w:r>
          </w:p>
        </w:tc>
        <w:tc>
          <w:tcPr>
            <w:tcW w:w="567" w:type="dxa"/>
            <w:shd w:val="clear" w:color="auto" w:fill="92D050"/>
          </w:tcPr>
          <w:p w14:paraId="12D2EBAD" w14:textId="77777777" w:rsidR="00370C26" w:rsidRDefault="007438B8" w:rsidP="00406F7F">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85</w:t>
            </w:r>
          </w:p>
        </w:tc>
        <w:tc>
          <w:tcPr>
            <w:tcW w:w="567" w:type="dxa"/>
            <w:shd w:val="clear" w:color="auto" w:fill="92D050"/>
          </w:tcPr>
          <w:p w14:paraId="40A807B7" w14:textId="77777777" w:rsidR="00370C26" w:rsidRDefault="007438B8" w:rsidP="00406F7F">
            <w:pPr>
              <w:jc w:val="center"/>
              <w:cnfStyle w:val="000000000000" w:firstRow="0" w:lastRow="0" w:firstColumn="0" w:lastColumn="0" w:oddVBand="0" w:evenVBand="0" w:oddHBand="0" w:evenHBand="0" w:firstRowFirstColumn="0" w:firstRowLastColumn="0" w:lastRowFirstColumn="0" w:lastRowLastColumn="0"/>
              <w:rPr>
                <w:lang w:eastAsia="ko-KR"/>
              </w:rPr>
            </w:pPr>
            <w:r>
              <w:rPr>
                <w:lang w:eastAsia="ko-KR"/>
              </w:rPr>
              <w:t>95</w:t>
            </w:r>
          </w:p>
        </w:tc>
        <w:tc>
          <w:tcPr>
            <w:tcW w:w="1757" w:type="dxa"/>
            <w:shd w:val="clear" w:color="auto" w:fill="92D050"/>
          </w:tcPr>
          <w:p w14:paraId="093CD658" w14:textId="77777777" w:rsidR="007438B8" w:rsidRPr="00406F7F" w:rsidRDefault="007438B8" w:rsidP="00656A4B">
            <w:pPr>
              <w:jc w:val="center"/>
              <w:cnfStyle w:val="000000000000" w:firstRow="0" w:lastRow="0" w:firstColumn="0" w:lastColumn="0" w:oddVBand="0" w:evenVBand="0" w:oddHBand="0" w:evenHBand="0" w:firstRowFirstColumn="0" w:firstRowLastColumn="0" w:lastRowFirstColumn="0" w:lastRowLastColumn="0"/>
              <w:rPr>
                <w:b/>
                <w:lang w:eastAsia="ko-KR"/>
              </w:rPr>
            </w:pPr>
            <w:r w:rsidRPr="00406F7F">
              <w:rPr>
                <w:b/>
                <w:lang w:eastAsia="ko-KR"/>
              </w:rPr>
              <w:t>8</w:t>
            </w:r>
            <w:r w:rsidR="00656A4B">
              <w:rPr>
                <w:b/>
                <w:lang w:eastAsia="ko-KR"/>
              </w:rPr>
              <w:t>2</w:t>
            </w:r>
          </w:p>
        </w:tc>
      </w:tr>
      <w:tr w:rsidR="00370C26" w14:paraId="00801D73" w14:textId="77777777" w:rsidTr="00406F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2" w:type="dxa"/>
          </w:tcPr>
          <w:p w14:paraId="1FBA26EF" w14:textId="77777777" w:rsidR="00370C26" w:rsidRPr="00406F7F" w:rsidRDefault="00370C26" w:rsidP="00406F7F">
            <w:pPr>
              <w:jc w:val="center"/>
              <w:rPr>
                <w:b/>
                <w:lang w:eastAsia="ko-KR"/>
              </w:rPr>
            </w:pPr>
            <w:r w:rsidRPr="00406F7F">
              <w:rPr>
                <w:b/>
                <w:lang w:eastAsia="ko-KR"/>
              </w:rPr>
              <w:t>IQ03</w:t>
            </w:r>
          </w:p>
        </w:tc>
        <w:tc>
          <w:tcPr>
            <w:tcW w:w="686" w:type="dxa"/>
            <w:shd w:val="clear" w:color="auto" w:fill="E63312" w:themeFill="accent1"/>
          </w:tcPr>
          <w:p w14:paraId="43745FCA" w14:textId="77777777" w:rsidR="00406F7F" w:rsidRDefault="00406F7F"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sidRPr="00406F7F">
              <w:rPr>
                <w:color w:val="FFFFFF" w:themeColor="background1"/>
                <w:lang w:eastAsia="ko-KR"/>
              </w:rPr>
              <w:t>55</w:t>
            </w:r>
          </w:p>
        </w:tc>
        <w:tc>
          <w:tcPr>
            <w:tcW w:w="709" w:type="dxa"/>
            <w:shd w:val="clear" w:color="auto" w:fill="FFC000"/>
          </w:tcPr>
          <w:p w14:paraId="628B8E5D" w14:textId="77777777" w:rsidR="00370C26" w:rsidRDefault="00406F7F"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60</w:t>
            </w:r>
          </w:p>
        </w:tc>
        <w:tc>
          <w:tcPr>
            <w:tcW w:w="708" w:type="dxa"/>
            <w:shd w:val="clear" w:color="auto" w:fill="FFC000"/>
          </w:tcPr>
          <w:p w14:paraId="1EE178A7" w14:textId="77777777" w:rsidR="00370C26" w:rsidRDefault="00406F7F"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65</w:t>
            </w:r>
          </w:p>
        </w:tc>
        <w:tc>
          <w:tcPr>
            <w:tcW w:w="567" w:type="dxa"/>
            <w:shd w:val="clear" w:color="auto" w:fill="FFC000"/>
          </w:tcPr>
          <w:p w14:paraId="4ADE639A" w14:textId="77777777" w:rsidR="00370C26" w:rsidRDefault="00406F7F"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70</w:t>
            </w:r>
          </w:p>
        </w:tc>
        <w:tc>
          <w:tcPr>
            <w:tcW w:w="567" w:type="dxa"/>
            <w:shd w:val="clear" w:color="auto" w:fill="FFC000"/>
          </w:tcPr>
          <w:p w14:paraId="509FE8FB" w14:textId="77777777" w:rsidR="00370C26" w:rsidRDefault="00406F7F"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75</w:t>
            </w:r>
          </w:p>
        </w:tc>
        <w:tc>
          <w:tcPr>
            <w:tcW w:w="567" w:type="dxa"/>
            <w:shd w:val="clear" w:color="auto" w:fill="FFC000"/>
          </w:tcPr>
          <w:p w14:paraId="21B9BD74" w14:textId="77777777" w:rsidR="00370C26" w:rsidRDefault="00406F7F"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65</w:t>
            </w:r>
          </w:p>
        </w:tc>
        <w:tc>
          <w:tcPr>
            <w:tcW w:w="567" w:type="dxa"/>
            <w:shd w:val="clear" w:color="auto" w:fill="FFC000"/>
          </w:tcPr>
          <w:p w14:paraId="6DA5BD91" w14:textId="77777777" w:rsidR="00370C26" w:rsidRDefault="00406F7F"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60</w:t>
            </w:r>
          </w:p>
        </w:tc>
        <w:tc>
          <w:tcPr>
            <w:tcW w:w="567" w:type="dxa"/>
            <w:shd w:val="clear" w:color="auto" w:fill="E63312" w:themeFill="accent1"/>
          </w:tcPr>
          <w:p w14:paraId="0A6646E2" w14:textId="77777777" w:rsidR="00370C26" w:rsidRDefault="00406F7F"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sidRPr="00406F7F">
              <w:rPr>
                <w:color w:val="FFFFFF" w:themeColor="background1"/>
                <w:lang w:eastAsia="ko-KR"/>
              </w:rPr>
              <w:t>55</w:t>
            </w:r>
          </w:p>
        </w:tc>
        <w:tc>
          <w:tcPr>
            <w:tcW w:w="567" w:type="dxa"/>
            <w:shd w:val="clear" w:color="auto" w:fill="FFC000"/>
          </w:tcPr>
          <w:p w14:paraId="10BA1276" w14:textId="77777777" w:rsidR="00370C26" w:rsidRDefault="00406F7F"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60</w:t>
            </w:r>
          </w:p>
        </w:tc>
        <w:tc>
          <w:tcPr>
            <w:tcW w:w="567" w:type="dxa"/>
            <w:shd w:val="clear" w:color="auto" w:fill="FFC000"/>
          </w:tcPr>
          <w:p w14:paraId="4D6301D9" w14:textId="77777777" w:rsidR="00370C26" w:rsidRDefault="00406F7F"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65</w:t>
            </w:r>
          </w:p>
        </w:tc>
        <w:tc>
          <w:tcPr>
            <w:tcW w:w="567" w:type="dxa"/>
            <w:shd w:val="clear" w:color="auto" w:fill="FFC000"/>
          </w:tcPr>
          <w:p w14:paraId="6A4AB886" w14:textId="77777777" w:rsidR="00370C26" w:rsidRDefault="00406F7F"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75</w:t>
            </w:r>
          </w:p>
        </w:tc>
        <w:tc>
          <w:tcPr>
            <w:tcW w:w="567" w:type="dxa"/>
            <w:shd w:val="clear" w:color="auto" w:fill="FFC000"/>
          </w:tcPr>
          <w:p w14:paraId="4F95CC96" w14:textId="77777777" w:rsidR="00370C26" w:rsidRDefault="00406F7F" w:rsidP="00406F7F">
            <w:pPr>
              <w:jc w:val="center"/>
              <w:cnfStyle w:val="000000100000" w:firstRow="0" w:lastRow="0" w:firstColumn="0" w:lastColumn="0" w:oddVBand="0" w:evenVBand="0" w:oddHBand="1" w:evenHBand="0" w:firstRowFirstColumn="0" w:firstRowLastColumn="0" w:lastRowFirstColumn="0" w:lastRowLastColumn="0"/>
              <w:rPr>
                <w:lang w:eastAsia="ko-KR"/>
              </w:rPr>
            </w:pPr>
            <w:r>
              <w:rPr>
                <w:lang w:eastAsia="ko-KR"/>
              </w:rPr>
              <w:t>75</w:t>
            </w:r>
          </w:p>
        </w:tc>
        <w:tc>
          <w:tcPr>
            <w:tcW w:w="1757" w:type="dxa"/>
            <w:shd w:val="clear" w:color="auto" w:fill="FFC000"/>
          </w:tcPr>
          <w:p w14:paraId="40D68383" w14:textId="77777777" w:rsidR="00370C26" w:rsidRPr="00406F7F" w:rsidRDefault="00406F7F" w:rsidP="00406F7F">
            <w:pPr>
              <w:jc w:val="center"/>
              <w:cnfStyle w:val="000000100000" w:firstRow="0" w:lastRow="0" w:firstColumn="0" w:lastColumn="0" w:oddVBand="0" w:evenVBand="0" w:oddHBand="1" w:evenHBand="0" w:firstRowFirstColumn="0" w:firstRowLastColumn="0" w:lastRowFirstColumn="0" w:lastRowLastColumn="0"/>
              <w:rPr>
                <w:b/>
                <w:lang w:eastAsia="ko-KR"/>
              </w:rPr>
            </w:pPr>
            <w:r w:rsidRPr="00406F7F">
              <w:rPr>
                <w:b/>
                <w:lang w:eastAsia="ko-KR"/>
              </w:rPr>
              <w:t>65</w:t>
            </w:r>
          </w:p>
        </w:tc>
      </w:tr>
      <w:tr w:rsidR="00406F7F" w14:paraId="3ABE93A7" w14:textId="77777777" w:rsidTr="00370C26">
        <w:tc>
          <w:tcPr>
            <w:cnfStyle w:val="001000000000" w:firstRow="0" w:lastRow="0" w:firstColumn="1" w:lastColumn="0" w:oddVBand="0" w:evenVBand="0" w:oddHBand="0" w:evenHBand="0" w:firstRowFirstColumn="0" w:firstRowLastColumn="0" w:lastRowFirstColumn="0" w:lastRowLastColumn="0"/>
            <w:tcW w:w="732" w:type="dxa"/>
          </w:tcPr>
          <w:p w14:paraId="4DF6649F" w14:textId="77777777" w:rsidR="00406F7F" w:rsidRPr="00406F7F" w:rsidRDefault="00406F7F" w:rsidP="00406F7F">
            <w:pPr>
              <w:jc w:val="center"/>
              <w:rPr>
                <w:b/>
                <w:lang w:eastAsia="ko-KR"/>
              </w:rPr>
            </w:pPr>
            <w:r>
              <w:rPr>
                <w:b/>
                <w:lang w:eastAsia="ko-KR"/>
              </w:rPr>
              <w:t>Etc…</w:t>
            </w:r>
          </w:p>
        </w:tc>
        <w:tc>
          <w:tcPr>
            <w:tcW w:w="686" w:type="dxa"/>
          </w:tcPr>
          <w:p w14:paraId="007F092D" w14:textId="77777777" w:rsidR="00406F7F" w:rsidRDefault="00406F7F" w:rsidP="00406F7F">
            <w:pPr>
              <w:jc w:val="center"/>
              <w:cnfStyle w:val="000000000000" w:firstRow="0" w:lastRow="0" w:firstColumn="0" w:lastColumn="0" w:oddVBand="0" w:evenVBand="0" w:oddHBand="0" w:evenHBand="0" w:firstRowFirstColumn="0" w:firstRowLastColumn="0" w:lastRowFirstColumn="0" w:lastRowLastColumn="0"/>
              <w:rPr>
                <w:lang w:eastAsia="ko-KR"/>
              </w:rPr>
            </w:pPr>
          </w:p>
        </w:tc>
        <w:tc>
          <w:tcPr>
            <w:tcW w:w="709" w:type="dxa"/>
          </w:tcPr>
          <w:p w14:paraId="248FA105" w14:textId="77777777" w:rsidR="00406F7F" w:rsidRDefault="00406F7F" w:rsidP="00406F7F">
            <w:pPr>
              <w:jc w:val="center"/>
              <w:cnfStyle w:val="000000000000" w:firstRow="0" w:lastRow="0" w:firstColumn="0" w:lastColumn="0" w:oddVBand="0" w:evenVBand="0" w:oddHBand="0" w:evenHBand="0" w:firstRowFirstColumn="0" w:firstRowLastColumn="0" w:lastRowFirstColumn="0" w:lastRowLastColumn="0"/>
              <w:rPr>
                <w:lang w:eastAsia="ko-KR"/>
              </w:rPr>
            </w:pPr>
          </w:p>
        </w:tc>
        <w:tc>
          <w:tcPr>
            <w:tcW w:w="708" w:type="dxa"/>
          </w:tcPr>
          <w:p w14:paraId="352113F6" w14:textId="77777777" w:rsidR="00406F7F" w:rsidRDefault="00406F7F" w:rsidP="00406F7F">
            <w:pPr>
              <w:jc w:val="center"/>
              <w:cnfStyle w:val="000000000000" w:firstRow="0" w:lastRow="0" w:firstColumn="0" w:lastColumn="0" w:oddVBand="0" w:evenVBand="0" w:oddHBand="0" w:evenHBand="0" w:firstRowFirstColumn="0" w:firstRowLastColumn="0" w:lastRowFirstColumn="0" w:lastRowLastColumn="0"/>
              <w:rPr>
                <w:lang w:eastAsia="ko-KR"/>
              </w:rPr>
            </w:pPr>
          </w:p>
        </w:tc>
        <w:tc>
          <w:tcPr>
            <w:tcW w:w="567" w:type="dxa"/>
          </w:tcPr>
          <w:p w14:paraId="51078CDC" w14:textId="77777777" w:rsidR="00406F7F" w:rsidRDefault="00406F7F" w:rsidP="00406F7F">
            <w:pPr>
              <w:jc w:val="center"/>
              <w:cnfStyle w:val="000000000000" w:firstRow="0" w:lastRow="0" w:firstColumn="0" w:lastColumn="0" w:oddVBand="0" w:evenVBand="0" w:oddHBand="0" w:evenHBand="0" w:firstRowFirstColumn="0" w:firstRowLastColumn="0" w:lastRowFirstColumn="0" w:lastRowLastColumn="0"/>
              <w:rPr>
                <w:lang w:eastAsia="ko-KR"/>
              </w:rPr>
            </w:pPr>
          </w:p>
        </w:tc>
        <w:tc>
          <w:tcPr>
            <w:tcW w:w="567" w:type="dxa"/>
          </w:tcPr>
          <w:p w14:paraId="29B3B6DE" w14:textId="77777777" w:rsidR="00406F7F" w:rsidRDefault="00406F7F" w:rsidP="00406F7F">
            <w:pPr>
              <w:jc w:val="center"/>
              <w:cnfStyle w:val="000000000000" w:firstRow="0" w:lastRow="0" w:firstColumn="0" w:lastColumn="0" w:oddVBand="0" w:evenVBand="0" w:oddHBand="0" w:evenHBand="0" w:firstRowFirstColumn="0" w:firstRowLastColumn="0" w:lastRowFirstColumn="0" w:lastRowLastColumn="0"/>
              <w:rPr>
                <w:lang w:eastAsia="ko-KR"/>
              </w:rPr>
            </w:pPr>
          </w:p>
        </w:tc>
        <w:tc>
          <w:tcPr>
            <w:tcW w:w="567" w:type="dxa"/>
          </w:tcPr>
          <w:p w14:paraId="6E7B23D5" w14:textId="77777777" w:rsidR="00406F7F" w:rsidRDefault="00406F7F" w:rsidP="00406F7F">
            <w:pPr>
              <w:jc w:val="center"/>
              <w:cnfStyle w:val="000000000000" w:firstRow="0" w:lastRow="0" w:firstColumn="0" w:lastColumn="0" w:oddVBand="0" w:evenVBand="0" w:oddHBand="0" w:evenHBand="0" w:firstRowFirstColumn="0" w:firstRowLastColumn="0" w:lastRowFirstColumn="0" w:lastRowLastColumn="0"/>
              <w:rPr>
                <w:lang w:eastAsia="ko-KR"/>
              </w:rPr>
            </w:pPr>
          </w:p>
        </w:tc>
        <w:tc>
          <w:tcPr>
            <w:tcW w:w="567" w:type="dxa"/>
          </w:tcPr>
          <w:p w14:paraId="051AA3A2" w14:textId="77777777" w:rsidR="00406F7F" w:rsidRDefault="00406F7F" w:rsidP="00406F7F">
            <w:pPr>
              <w:jc w:val="center"/>
              <w:cnfStyle w:val="000000000000" w:firstRow="0" w:lastRow="0" w:firstColumn="0" w:lastColumn="0" w:oddVBand="0" w:evenVBand="0" w:oddHBand="0" w:evenHBand="0" w:firstRowFirstColumn="0" w:firstRowLastColumn="0" w:lastRowFirstColumn="0" w:lastRowLastColumn="0"/>
              <w:rPr>
                <w:lang w:eastAsia="ko-KR"/>
              </w:rPr>
            </w:pPr>
          </w:p>
        </w:tc>
        <w:tc>
          <w:tcPr>
            <w:tcW w:w="567" w:type="dxa"/>
          </w:tcPr>
          <w:p w14:paraId="6A043E10" w14:textId="77777777" w:rsidR="00406F7F" w:rsidRDefault="00406F7F" w:rsidP="00406F7F">
            <w:pPr>
              <w:jc w:val="center"/>
              <w:cnfStyle w:val="000000000000" w:firstRow="0" w:lastRow="0" w:firstColumn="0" w:lastColumn="0" w:oddVBand="0" w:evenVBand="0" w:oddHBand="0" w:evenHBand="0" w:firstRowFirstColumn="0" w:firstRowLastColumn="0" w:lastRowFirstColumn="0" w:lastRowLastColumn="0"/>
              <w:rPr>
                <w:lang w:eastAsia="ko-KR"/>
              </w:rPr>
            </w:pPr>
          </w:p>
        </w:tc>
        <w:tc>
          <w:tcPr>
            <w:tcW w:w="567" w:type="dxa"/>
          </w:tcPr>
          <w:p w14:paraId="3FCDDF34" w14:textId="77777777" w:rsidR="00406F7F" w:rsidRDefault="00406F7F" w:rsidP="00406F7F">
            <w:pPr>
              <w:jc w:val="center"/>
              <w:cnfStyle w:val="000000000000" w:firstRow="0" w:lastRow="0" w:firstColumn="0" w:lastColumn="0" w:oddVBand="0" w:evenVBand="0" w:oddHBand="0" w:evenHBand="0" w:firstRowFirstColumn="0" w:firstRowLastColumn="0" w:lastRowFirstColumn="0" w:lastRowLastColumn="0"/>
              <w:rPr>
                <w:lang w:eastAsia="ko-KR"/>
              </w:rPr>
            </w:pPr>
          </w:p>
        </w:tc>
        <w:tc>
          <w:tcPr>
            <w:tcW w:w="567" w:type="dxa"/>
          </w:tcPr>
          <w:p w14:paraId="57F89D3D" w14:textId="77777777" w:rsidR="00406F7F" w:rsidRDefault="00406F7F" w:rsidP="00406F7F">
            <w:pPr>
              <w:jc w:val="center"/>
              <w:cnfStyle w:val="000000000000" w:firstRow="0" w:lastRow="0" w:firstColumn="0" w:lastColumn="0" w:oddVBand="0" w:evenVBand="0" w:oddHBand="0" w:evenHBand="0" w:firstRowFirstColumn="0" w:firstRowLastColumn="0" w:lastRowFirstColumn="0" w:lastRowLastColumn="0"/>
              <w:rPr>
                <w:lang w:eastAsia="ko-KR"/>
              </w:rPr>
            </w:pPr>
          </w:p>
        </w:tc>
        <w:tc>
          <w:tcPr>
            <w:tcW w:w="567" w:type="dxa"/>
          </w:tcPr>
          <w:p w14:paraId="77B514B5" w14:textId="77777777" w:rsidR="00406F7F" w:rsidRDefault="00406F7F" w:rsidP="00406F7F">
            <w:pPr>
              <w:jc w:val="center"/>
              <w:cnfStyle w:val="000000000000" w:firstRow="0" w:lastRow="0" w:firstColumn="0" w:lastColumn="0" w:oddVBand="0" w:evenVBand="0" w:oddHBand="0" w:evenHBand="0" w:firstRowFirstColumn="0" w:firstRowLastColumn="0" w:lastRowFirstColumn="0" w:lastRowLastColumn="0"/>
              <w:rPr>
                <w:lang w:eastAsia="ko-KR"/>
              </w:rPr>
            </w:pPr>
          </w:p>
        </w:tc>
        <w:tc>
          <w:tcPr>
            <w:tcW w:w="567" w:type="dxa"/>
          </w:tcPr>
          <w:p w14:paraId="78E86501" w14:textId="77777777" w:rsidR="00406F7F" w:rsidRDefault="00406F7F" w:rsidP="00406F7F">
            <w:pPr>
              <w:jc w:val="center"/>
              <w:cnfStyle w:val="000000000000" w:firstRow="0" w:lastRow="0" w:firstColumn="0" w:lastColumn="0" w:oddVBand="0" w:evenVBand="0" w:oddHBand="0" w:evenHBand="0" w:firstRowFirstColumn="0" w:firstRowLastColumn="0" w:lastRowFirstColumn="0" w:lastRowLastColumn="0"/>
              <w:rPr>
                <w:lang w:eastAsia="ko-KR"/>
              </w:rPr>
            </w:pPr>
          </w:p>
        </w:tc>
        <w:tc>
          <w:tcPr>
            <w:tcW w:w="1757" w:type="dxa"/>
          </w:tcPr>
          <w:p w14:paraId="0677BDF2" w14:textId="77777777" w:rsidR="00406F7F" w:rsidRPr="00406F7F" w:rsidRDefault="00406F7F" w:rsidP="00406F7F">
            <w:pPr>
              <w:jc w:val="center"/>
              <w:cnfStyle w:val="000000000000" w:firstRow="0" w:lastRow="0" w:firstColumn="0" w:lastColumn="0" w:oddVBand="0" w:evenVBand="0" w:oddHBand="0" w:evenHBand="0" w:firstRowFirstColumn="0" w:firstRowLastColumn="0" w:lastRowFirstColumn="0" w:lastRowLastColumn="0"/>
              <w:rPr>
                <w:b/>
                <w:lang w:eastAsia="ko-KR"/>
              </w:rPr>
            </w:pPr>
          </w:p>
        </w:tc>
      </w:tr>
    </w:tbl>
    <w:p w14:paraId="3C3343FC" w14:textId="77777777" w:rsidR="00370C26" w:rsidRDefault="00370C26" w:rsidP="00370C26">
      <w:pPr>
        <w:rPr>
          <w:lang w:eastAsia="ko-KR"/>
        </w:rPr>
      </w:pPr>
    </w:p>
    <w:p w14:paraId="15C3FDFB" w14:textId="77777777" w:rsidR="007438B8" w:rsidRDefault="007438B8" w:rsidP="007438B8">
      <w:pPr>
        <w:pStyle w:val="Listepuces"/>
        <w:rPr>
          <w:lang w:eastAsia="ko-KR"/>
        </w:rPr>
      </w:pPr>
      <w:r>
        <w:rPr>
          <w:lang w:eastAsia="ko-KR"/>
        </w:rPr>
        <w:t>Précision</w:t>
      </w:r>
    </w:p>
    <w:p w14:paraId="1AF33B16" w14:textId="77777777" w:rsidR="00656A4B" w:rsidRDefault="00656A4B" w:rsidP="007438B8">
      <w:pPr>
        <w:rPr>
          <w:lang w:eastAsia="ko-KR"/>
        </w:rPr>
      </w:pPr>
      <w:r>
        <w:rPr>
          <w:lang w:eastAsia="ko-KR"/>
        </w:rPr>
        <w:t xml:space="preserve">Le code couleur </w:t>
      </w:r>
      <w:r w:rsidR="0008389D">
        <w:rPr>
          <w:lang w:eastAsia="ko-KR"/>
        </w:rPr>
        <w:t xml:space="preserve">doit être respecté et doit </w:t>
      </w:r>
      <w:r>
        <w:rPr>
          <w:lang w:eastAsia="ko-KR"/>
        </w:rPr>
        <w:t>illustre</w:t>
      </w:r>
      <w:r w:rsidR="0008389D">
        <w:rPr>
          <w:lang w:eastAsia="ko-KR"/>
        </w:rPr>
        <w:t>r</w:t>
      </w:r>
      <w:r>
        <w:rPr>
          <w:lang w:eastAsia="ko-KR"/>
        </w:rPr>
        <w:t xml:space="preserve"> le positionnement des valeurs par rapport aux seuils fixés </w:t>
      </w:r>
      <w:r w:rsidR="0008389D">
        <w:rPr>
          <w:lang w:eastAsia="ko-KR"/>
        </w:rPr>
        <w:t>(qui sont spécifiques à chaque indicateur)</w:t>
      </w:r>
      <w:r>
        <w:rPr>
          <w:lang w:eastAsia="ko-KR"/>
        </w:rPr>
        <w:t>.</w:t>
      </w:r>
    </w:p>
    <w:p w14:paraId="002E779D" w14:textId="77777777" w:rsidR="0042658A" w:rsidRDefault="007438B8" w:rsidP="007438B8">
      <w:pPr>
        <w:rPr>
          <w:lang w:eastAsia="ko-KR"/>
        </w:rPr>
      </w:pPr>
      <w:r w:rsidRPr="007438B8">
        <w:rPr>
          <w:lang w:eastAsia="ko-KR"/>
        </w:rPr>
        <w:t xml:space="preserve">M-1 = mois </w:t>
      </w:r>
      <w:r w:rsidR="000D687F">
        <w:rPr>
          <w:lang w:eastAsia="ko-KR"/>
        </w:rPr>
        <w:t xml:space="preserve">calendaire </w:t>
      </w:r>
      <w:r w:rsidRPr="007438B8">
        <w:rPr>
          <w:lang w:eastAsia="ko-KR"/>
        </w:rPr>
        <w:t>complet précédant le COPIL</w:t>
      </w:r>
      <w:r w:rsidR="0042658A">
        <w:rPr>
          <w:lang w:eastAsia="ko-KR"/>
        </w:rPr>
        <w:t>.</w:t>
      </w:r>
    </w:p>
    <w:p w14:paraId="11AF737E" w14:textId="77777777" w:rsidR="000D687F" w:rsidRPr="007438B8" w:rsidRDefault="0042658A" w:rsidP="007438B8">
      <w:pPr>
        <w:rPr>
          <w:lang w:eastAsia="ko-KR"/>
        </w:rPr>
      </w:pPr>
      <w:r>
        <w:rPr>
          <w:lang w:eastAsia="ko-KR"/>
        </w:rPr>
        <w:t>A</w:t>
      </w:r>
      <w:r w:rsidR="000D687F">
        <w:rPr>
          <w:lang w:eastAsia="ko-KR"/>
        </w:rPr>
        <w:t xml:space="preserve">insi, si </w:t>
      </w:r>
      <w:r>
        <w:rPr>
          <w:lang w:eastAsia="ko-KR"/>
        </w:rPr>
        <w:t>un</w:t>
      </w:r>
      <w:r w:rsidR="000D687F">
        <w:rPr>
          <w:lang w:eastAsia="ko-KR"/>
        </w:rPr>
        <w:t xml:space="preserve"> COPIL a lieu le </w:t>
      </w:r>
      <w:r>
        <w:rPr>
          <w:lang w:eastAsia="ko-KR"/>
        </w:rPr>
        <w:t>20</w:t>
      </w:r>
      <w:r w:rsidR="000D687F">
        <w:rPr>
          <w:lang w:eastAsia="ko-KR"/>
        </w:rPr>
        <w:t xml:space="preserve"> septembre de l’année A, </w:t>
      </w:r>
      <w:r>
        <w:rPr>
          <w:lang w:eastAsia="ko-KR"/>
        </w:rPr>
        <w:t xml:space="preserve">et que les prestations avaient débuté au 1er septembre de l’année A-1, ou avant, </w:t>
      </w:r>
      <w:r w:rsidR="000D687F">
        <w:rPr>
          <w:lang w:eastAsia="ko-KR"/>
        </w:rPr>
        <w:t xml:space="preserve">le tableau </w:t>
      </w:r>
      <w:r>
        <w:rPr>
          <w:lang w:eastAsia="ko-KR"/>
        </w:rPr>
        <w:t xml:space="preserve">présenté lors de ce COPIL </w:t>
      </w:r>
      <w:r w:rsidR="000D687F">
        <w:rPr>
          <w:lang w:eastAsia="ko-KR"/>
        </w:rPr>
        <w:t xml:space="preserve">doit contenir </w:t>
      </w:r>
      <w:r w:rsidR="00656A4B">
        <w:rPr>
          <w:lang w:eastAsia="ko-KR"/>
        </w:rPr>
        <w:t xml:space="preserve">toutes </w:t>
      </w:r>
      <w:r w:rsidR="000D687F">
        <w:rPr>
          <w:lang w:eastAsia="ko-KR"/>
        </w:rPr>
        <w:t>l</w:t>
      </w:r>
      <w:r w:rsidR="00656A4B">
        <w:rPr>
          <w:lang w:eastAsia="ko-KR"/>
        </w:rPr>
        <w:t>es</w:t>
      </w:r>
      <w:r w:rsidR="000D687F">
        <w:rPr>
          <w:lang w:eastAsia="ko-KR"/>
        </w:rPr>
        <w:t xml:space="preserve"> valeur</w:t>
      </w:r>
      <w:r w:rsidR="00656A4B">
        <w:rPr>
          <w:lang w:eastAsia="ko-KR"/>
        </w:rPr>
        <w:t>s</w:t>
      </w:r>
      <w:r w:rsidR="000D687F">
        <w:rPr>
          <w:lang w:eastAsia="ko-KR"/>
        </w:rPr>
        <w:t xml:space="preserve"> des indicateurs </w:t>
      </w:r>
      <w:r w:rsidR="00656A4B">
        <w:rPr>
          <w:lang w:eastAsia="ko-KR"/>
        </w:rPr>
        <w:t>pour les</w:t>
      </w:r>
      <w:r w:rsidR="000D687F">
        <w:rPr>
          <w:lang w:eastAsia="ko-KR"/>
        </w:rPr>
        <w:t xml:space="preserve"> mois de septembre de l’année A-1 jusqu’au mois d’août de l’année A</w:t>
      </w:r>
      <w:r>
        <w:rPr>
          <w:lang w:eastAsia="ko-KR"/>
        </w:rPr>
        <w:t>.</w:t>
      </w:r>
      <w:r>
        <w:rPr>
          <w:lang w:eastAsia="ko-KR"/>
        </w:rPr>
        <w:tab/>
      </w:r>
      <w:r>
        <w:rPr>
          <w:lang w:eastAsia="ko-KR"/>
        </w:rPr>
        <w:br/>
        <w:t>Dans le cas où les prestations n’ont débuté que le 10 janvier de l’année A, le premier mois du tableau est le mois de février de l’année A (seuls les mois calendaires complets sont pris en compte).</w:t>
      </w:r>
    </w:p>
    <w:p w14:paraId="12EE57C2" w14:textId="77777777" w:rsidR="007438B8" w:rsidRDefault="007438B8" w:rsidP="00370C26">
      <w:pPr>
        <w:rPr>
          <w:lang w:eastAsia="ko-KR"/>
        </w:rPr>
      </w:pPr>
    </w:p>
    <w:sectPr w:rsidR="007438B8" w:rsidSect="00AE6C11">
      <w:headerReference w:type="default" r:id="rId12"/>
      <w:footerReference w:type="default" r:id="rId13"/>
      <w:footnotePr>
        <w:numRestart w:val="eachPage"/>
      </w:footnotePr>
      <w:pgSz w:w="11906" w:h="16838" w:code="9"/>
      <w:pgMar w:top="1247" w:right="964" w:bottom="1701" w:left="1247" w:header="567" w:footer="8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39209" w14:textId="77777777" w:rsidR="001A0A69" w:rsidRDefault="001A0A69" w:rsidP="00A64D9B">
      <w:pPr>
        <w:pStyle w:val="TM1"/>
      </w:pPr>
      <w:r>
        <w:separator/>
      </w:r>
    </w:p>
  </w:endnote>
  <w:endnote w:type="continuationSeparator" w:id="0">
    <w:p w14:paraId="3B459F11" w14:textId="77777777" w:rsidR="001A0A69" w:rsidRDefault="001A0A69" w:rsidP="00A64D9B">
      <w:pPr>
        <w:pStyle w:val="TM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ria Serif">
    <w:altName w:val="Times New Roman"/>
    <w:panose1 w:val="00000000000000000000"/>
    <w:charset w:val="00"/>
    <w:family w:val="auto"/>
    <w:pitch w:val="variable"/>
    <w:sig w:usb0="A00000AF" w:usb1="5000604B"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ria Sans">
    <w:altName w:val="Times New Roman"/>
    <w:panose1 w:val="00000000000000000000"/>
    <w:charset w:val="00"/>
    <w:family w:val="auto"/>
    <w:pitch w:val="variable"/>
    <w:sig w:usb0="A00000AF" w:usb1="5000604B" w:usb2="00000000" w:usb3="00000000" w:csb0="00000093"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altName w:val="Segoe UI"/>
    <w:panose1 w:val="020B0502040204020203"/>
    <w:charset w:val="00"/>
    <w:family w:val="swiss"/>
    <w:pitch w:val="variable"/>
    <w:sig w:usb0="E4002EFF" w:usb1="C000E47F" w:usb2="00000009" w:usb3="00000000" w:csb0="000001FF" w:csb1="00000000"/>
  </w:font>
  <w:font w:name="Lucida Grande">
    <w:altName w:val="Courier New"/>
    <w:charset w:val="00"/>
    <w:family w:val="auto"/>
    <w:pitch w:val="default"/>
  </w:font>
  <w:font w:name="Arial">
    <w:panose1 w:val="020B0604020202020204"/>
    <w:charset w:val="00"/>
    <w:family w:val="swiss"/>
    <w:pitch w:val="variable"/>
    <w:sig w:usb0="E0002EFF" w:usb1="C000785B" w:usb2="00000009" w:usb3="00000000" w:csb0="000001FF" w:csb1="00000000"/>
  </w:font>
  <w:font w:name="StarSymbol">
    <w:altName w:val="Arial Unicode MS"/>
    <w:charset w:val="00"/>
    <w:family w:val="auto"/>
    <w:pitch w:val="default"/>
  </w:font>
  <w:font w:name="Thorndale">
    <w:altName w:val="Times New Roman"/>
    <w:charset w:val="00"/>
    <w:family w:val="auto"/>
    <w:pitch w:val="default"/>
  </w:font>
  <w:font w:name="Lucidasans">
    <w:altName w:val="Times New Roman"/>
    <w:charset w:val="00"/>
    <w:family w:val="auto"/>
    <w:pitch w:val="default"/>
  </w:font>
  <w:font w:name="Impact">
    <w:panose1 w:val="020B080603090205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1952D" w14:textId="77777777" w:rsidR="001A0A69" w:rsidRDefault="001A0A69" w:rsidP="00C44284">
    <w: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23444" w14:textId="77777777" w:rsidR="001A0A69" w:rsidRDefault="001A0A69" w:rsidP="00C44284">
    <w:pPr>
      <w:pStyle w:val="Rfrences"/>
      <w:spacing w:line="216" w:lineRule="auto"/>
    </w:pPr>
    <w:r>
      <w:rPr>
        <w:noProof/>
        <w:lang w:eastAsia="fr-FR"/>
      </w:rPr>
      <mc:AlternateContent>
        <mc:Choice Requires="wps">
          <w:drawing>
            <wp:anchor distT="0" distB="0" distL="114300" distR="114300" simplePos="0" relativeHeight="251662335" behindDoc="1" locked="1" layoutInCell="1" allowOverlap="1" wp14:anchorId="162D9B9E" wp14:editId="6EB7AF1F">
              <wp:simplePos x="0" y="0"/>
              <wp:positionH relativeFrom="page">
                <wp:posOffset>0</wp:posOffset>
              </wp:positionH>
              <wp:positionV relativeFrom="page">
                <wp:posOffset>5291455</wp:posOffset>
              </wp:positionV>
              <wp:extent cx="3780000" cy="5400000"/>
              <wp:effectExtent l="0" t="0" r="0" b="0"/>
              <wp:wrapNone/>
              <wp:docPr id="3" name="Rectangle 3"/>
              <wp:cNvGraphicFramePr/>
              <a:graphic xmlns:a="http://schemas.openxmlformats.org/drawingml/2006/main">
                <a:graphicData uri="http://schemas.microsoft.com/office/word/2010/wordprocessingShape">
                  <wps:wsp>
                    <wps:cNvSpPr/>
                    <wps:spPr>
                      <a:xfrm>
                        <a:off x="0" y="0"/>
                        <a:ext cx="3780000" cy="5400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7EC496" id="Rectangle 3" o:spid="_x0000_s1026" style="position:absolute;margin-left:0;margin-top:416.65pt;width:297.65pt;height:425.2pt;z-index:-2516541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" fillcolor="#e63312 [3204]" stroked="f" strokeweight="1pt">
              <w10:wrap anchorx="page" anchory="page"/>
              <w10:anchorlock/>
            </v:rect>
          </w:pict>
        </mc:Fallback>
      </mc:AlternateContent>
    </w:r>
    <w:r>
      <w:rPr>
        <w:noProof/>
        <w:lang w:eastAsia="fr-FR"/>
      </w:rPr>
      <w:drawing>
        <wp:anchor distT="0" distB="0" distL="114300" distR="114300" simplePos="0" relativeHeight="251660287" behindDoc="1" locked="1" layoutInCell="1" allowOverlap="1" wp14:anchorId="17C63758" wp14:editId="2A45E0D8">
          <wp:simplePos x="0" y="0"/>
          <wp:positionH relativeFrom="page">
            <wp:posOffset>4978400</wp:posOffset>
          </wp:positionH>
          <wp:positionV relativeFrom="page">
            <wp:posOffset>9395460</wp:posOffset>
          </wp:positionV>
          <wp:extent cx="1979930" cy="628650"/>
          <wp:effectExtent l="0" t="0" r="1270" b="0"/>
          <wp:wrapNone/>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ffice 2016\Pictures\inr_charte_graphique_bd_170623-6 copi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9930" cy="628650"/>
                  </a:xfrm>
                  <a:prstGeom prst="rect">
                    <a:avLst/>
                  </a:prstGeom>
                  <a:noFill/>
                  <a:ln>
                    <a:noFill/>
                  </a:ln>
                </pic:spPr>
              </pic:pic>
            </a:graphicData>
          </a:graphic>
          <wp14:sizeRelH relativeFrom="page">
            <wp14:pctWidth>0</wp14:pctWidth>
          </wp14:sizeRelH>
          <wp14:sizeRelV relativeFrom="page">
            <wp14:pctHeight>0</wp14:pctHeight>
          </wp14:sizeRelV>
        </wp:anchor>
      </w:drawing>
    </w:r>
    <w: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zTABLEAUDEPOSITIONNEMENT"/>
      <w:tblW w:w="9979" w:type="dxa"/>
      <w:tblInd w:w="-284" w:type="dxa"/>
      <w:tblBorders>
        <w:top w:val="single" w:sz="4" w:space="0" w:color="384257" w:themeColor="accent2"/>
      </w:tblBorders>
      <w:tblLayout w:type="fixed"/>
      <w:tblLook w:val="04A0" w:firstRow="1" w:lastRow="0" w:firstColumn="1" w:lastColumn="0" w:noHBand="0" w:noVBand="1"/>
    </w:tblPr>
    <w:tblGrid>
      <w:gridCol w:w="9072"/>
      <w:gridCol w:w="907"/>
    </w:tblGrid>
    <w:tr w:rsidR="001A0A69" w14:paraId="49EE7CC1" w14:textId="77777777" w:rsidTr="00137F80">
      <w:tc>
        <w:tcPr>
          <w:tcW w:w="9072" w:type="dxa"/>
          <w:vAlign w:val="center"/>
        </w:tcPr>
        <w:p w14:paraId="50319E58" w14:textId="3D886E53" w:rsidR="001A0A69" w:rsidRDefault="001A0A69" w:rsidP="005F7A5A">
          <w:pPr>
            <w:pStyle w:val="Pieddepage"/>
            <w:rPr>
              <w:rStyle w:val="Elev"/>
            </w:rPr>
          </w:pPr>
          <w:r w:rsidRPr="00B70181">
            <w:rPr>
              <w:rStyle w:val="Elev"/>
            </w:rPr>
            <w:fldChar w:fldCharType="begin"/>
          </w:r>
          <w:r w:rsidRPr="00B70181">
            <w:rPr>
              <w:rStyle w:val="Elev"/>
            </w:rPr>
            <w:instrText xml:space="preserve"> If </w:instrText>
          </w:r>
          <w:r w:rsidRPr="00B70181">
            <w:rPr>
              <w:rStyle w:val="Elev"/>
            </w:rPr>
            <w:fldChar w:fldCharType="begin"/>
          </w:r>
          <w:r w:rsidRPr="00B70181">
            <w:rPr>
              <w:rStyle w:val="Elev"/>
            </w:rPr>
            <w:instrText xml:space="preserve"> STYLEREF "TITRE DU DOCUMENT" </w:instrText>
          </w:r>
          <w:r w:rsidRPr="00B70181">
            <w:rPr>
              <w:rStyle w:val="Elev"/>
            </w:rPr>
            <w:fldChar w:fldCharType="separate"/>
          </w:r>
          <w:r w:rsidR="00CE4845">
            <w:rPr>
              <w:rStyle w:val="Elev"/>
              <w:noProof/>
            </w:rPr>
            <w:instrText>Convention de Services (CS)</w:instrText>
          </w:r>
          <w:r w:rsidRPr="00B70181">
            <w:rPr>
              <w:rStyle w:val="Elev"/>
            </w:rPr>
            <w:fldChar w:fldCharType="end"/>
          </w:r>
          <w:r w:rsidRPr="00B70181">
            <w:rPr>
              <w:rStyle w:val="Elev"/>
            </w:rPr>
            <w:instrText xml:space="preserve"> = "Err*" "</w:instrText>
          </w:r>
          <w:r w:rsidRPr="00B70181">
            <w:rPr>
              <w:rStyle w:val="Elev"/>
              <w:highlight w:val="yellow"/>
            </w:rPr>
            <w:instrText>Le titre du document est manquant, appliquez le style ''TITRE DU DOCUMENT'' en couverture</w:instrText>
          </w:r>
          <w:r w:rsidRPr="00B70181">
            <w:rPr>
              <w:rStyle w:val="Elev"/>
            </w:rPr>
            <w:instrText>" "</w:instrText>
          </w:r>
          <w:r w:rsidRPr="00B70181">
            <w:rPr>
              <w:rStyle w:val="Elev"/>
            </w:rPr>
            <w:fldChar w:fldCharType="begin"/>
          </w:r>
          <w:r w:rsidRPr="00B70181">
            <w:rPr>
              <w:rStyle w:val="Elev"/>
            </w:rPr>
            <w:instrText xml:space="preserve"> STYLEREF "TITRE DU DOCUMENT" </w:instrText>
          </w:r>
          <w:r w:rsidRPr="00B70181">
            <w:rPr>
              <w:rStyle w:val="Elev"/>
            </w:rPr>
            <w:fldChar w:fldCharType="separate"/>
          </w:r>
          <w:r w:rsidR="00CE4845">
            <w:rPr>
              <w:rStyle w:val="Elev"/>
              <w:noProof/>
            </w:rPr>
            <w:instrText>Convention de Services (CS)</w:instrText>
          </w:r>
          <w:r w:rsidRPr="00B70181">
            <w:rPr>
              <w:rStyle w:val="Elev"/>
            </w:rPr>
            <w:fldChar w:fldCharType="end"/>
          </w:r>
          <w:r w:rsidRPr="00B70181">
            <w:rPr>
              <w:rStyle w:val="Elev"/>
            </w:rPr>
            <w:instrText xml:space="preserve">" </w:instrText>
          </w:r>
          <w:r w:rsidRPr="00B70181">
            <w:rPr>
              <w:rStyle w:val="Elev"/>
            </w:rPr>
            <w:fldChar w:fldCharType="separate"/>
          </w:r>
          <w:r w:rsidR="00CE4845">
            <w:rPr>
              <w:rStyle w:val="Elev"/>
              <w:noProof/>
            </w:rPr>
            <w:t>Convention de Services (CS)</w:t>
          </w:r>
          <w:r w:rsidRPr="00B70181">
            <w:rPr>
              <w:rStyle w:val="Elev"/>
            </w:rPr>
            <w:fldChar w:fldCharType="end"/>
          </w:r>
          <w:r>
            <w:t xml:space="preserve"> - </w:t>
          </w:r>
          <w:r>
            <w:fldChar w:fldCharType="begin"/>
          </w:r>
          <w:r>
            <w:instrText xml:space="preserve"> If </w:instrText>
          </w:r>
          <w:r>
            <w:rPr>
              <w:noProof/>
            </w:rPr>
            <w:fldChar w:fldCharType="begin"/>
          </w:r>
          <w:r>
            <w:rPr>
              <w:noProof/>
            </w:rPr>
            <w:instrText xml:space="preserve"> STYLEREF "SOUS-TITRE DU DOCUMENT" </w:instrText>
          </w:r>
          <w:r>
            <w:rPr>
              <w:noProof/>
            </w:rPr>
            <w:fldChar w:fldCharType="separate"/>
          </w:r>
          <w:r w:rsidR="00CE4845">
            <w:rPr>
              <w:noProof/>
            </w:rPr>
            <w:instrText>Marché n xxx – Libellé court du marché</w:instrText>
          </w:r>
          <w:r>
            <w:rPr>
              <w:noProof/>
            </w:rPr>
            <w:fldChar w:fldCharType="end"/>
          </w:r>
          <w:r>
            <w:instrText xml:space="preserve"> = "Err*" "" "</w:instrText>
          </w:r>
          <w:r>
            <w:rPr>
              <w:noProof/>
            </w:rPr>
            <w:fldChar w:fldCharType="begin"/>
          </w:r>
          <w:r>
            <w:rPr>
              <w:noProof/>
            </w:rPr>
            <w:instrText xml:space="preserve"> STYLEREF "SOUS-TITRE DU DOCUMENT" </w:instrText>
          </w:r>
          <w:r>
            <w:rPr>
              <w:noProof/>
            </w:rPr>
            <w:fldChar w:fldCharType="separate"/>
          </w:r>
          <w:r w:rsidR="00CE4845">
            <w:rPr>
              <w:noProof/>
            </w:rPr>
            <w:instrText>Marché n xxx – Libellé court du marché</w:instrText>
          </w:r>
          <w:r>
            <w:rPr>
              <w:noProof/>
            </w:rPr>
            <w:fldChar w:fldCharType="end"/>
          </w:r>
          <w:r>
            <w:instrText xml:space="preserve"> - " </w:instrText>
          </w:r>
          <w:r>
            <w:fldChar w:fldCharType="separate"/>
          </w:r>
          <w:r w:rsidR="00CE4845">
            <w:rPr>
              <w:noProof/>
            </w:rPr>
            <w:t xml:space="preserve">Marché n xxx – Libellé court du marché - </w:t>
          </w:r>
          <w:r>
            <w:fldChar w:fldCharType="end"/>
          </w:r>
          <w:r>
            <w:fldChar w:fldCharType="begin"/>
          </w:r>
          <w:r>
            <w:instrText xml:space="preserve"> If </w:instrText>
          </w:r>
          <w:r>
            <w:rPr>
              <w:noProof/>
            </w:rPr>
            <w:fldChar w:fldCharType="begin"/>
          </w:r>
          <w:r>
            <w:rPr>
              <w:noProof/>
            </w:rPr>
            <w:instrText xml:space="preserve"> STYLEREF "DATE DU DOCUMENT" </w:instrText>
          </w:r>
          <w:r>
            <w:rPr>
              <w:noProof/>
            </w:rPr>
            <w:fldChar w:fldCharType="separate"/>
          </w:r>
          <w:r w:rsidR="00CE4845">
            <w:rPr>
              <w:noProof/>
            </w:rPr>
            <w:instrText xml:space="preserve">Date : </w:instrText>
          </w:r>
          <w:r w:rsidR="00CE4845">
            <w:rPr>
              <w:noProof/>
            </w:rPr>
            <w:tab/>
            <w:instrText>00-00-00</w:instrText>
          </w:r>
          <w:r>
            <w:rPr>
              <w:noProof/>
            </w:rPr>
            <w:fldChar w:fldCharType="end"/>
          </w:r>
          <w:r>
            <w:instrText xml:space="preserve"> = "Err*" "</w:instrText>
          </w:r>
          <w:r w:rsidRPr="00376662">
            <w:rPr>
              <w:color w:val="C00000"/>
              <w:highlight w:val="yellow"/>
            </w:rPr>
            <w:instrText xml:space="preserve">La </w:instrText>
          </w:r>
          <w:r w:rsidRPr="0010511F">
            <w:rPr>
              <w:rFonts w:ascii="Impact" w:hAnsi="Impact"/>
              <w:color w:val="C00000"/>
              <w:highlight w:val="yellow"/>
            </w:rPr>
            <w:instrText>date du document</w:instrText>
          </w:r>
          <w:r w:rsidRPr="00376662">
            <w:rPr>
              <w:color w:val="C00000"/>
              <w:highlight w:val="yellow"/>
            </w:rPr>
            <w:instrText xml:space="preserve"> est manquante, appliquez le style ''DATE DU DOCUMENT'' en couverture</w:instrText>
          </w:r>
          <w:r>
            <w:instrText>" "</w:instrText>
          </w:r>
          <w:r>
            <w:rPr>
              <w:noProof/>
            </w:rPr>
            <w:fldChar w:fldCharType="begin"/>
          </w:r>
          <w:r>
            <w:rPr>
              <w:noProof/>
            </w:rPr>
            <w:instrText xml:space="preserve"> STYLEREF "DATE DU DOCUMENT" </w:instrText>
          </w:r>
          <w:r>
            <w:rPr>
              <w:noProof/>
            </w:rPr>
            <w:fldChar w:fldCharType="separate"/>
          </w:r>
          <w:r w:rsidR="00CE4845">
            <w:rPr>
              <w:noProof/>
            </w:rPr>
            <w:instrText xml:space="preserve">Date : </w:instrText>
          </w:r>
          <w:r w:rsidR="00CE4845">
            <w:rPr>
              <w:noProof/>
            </w:rPr>
            <w:tab/>
            <w:instrText>00-00-00</w:instrText>
          </w:r>
          <w:r>
            <w:rPr>
              <w:noProof/>
            </w:rPr>
            <w:fldChar w:fldCharType="end"/>
          </w:r>
          <w:r>
            <w:instrText xml:space="preserve">" </w:instrText>
          </w:r>
          <w:r>
            <w:fldChar w:fldCharType="separate"/>
          </w:r>
          <w:r w:rsidR="00CE4845">
            <w:rPr>
              <w:noProof/>
            </w:rPr>
            <w:t xml:space="preserve">Date : </w:t>
          </w:r>
          <w:r w:rsidR="00CE4845">
            <w:rPr>
              <w:noProof/>
            </w:rPr>
            <w:tab/>
            <w:t>00-00-00</w:t>
          </w:r>
          <w:r>
            <w:fldChar w:fldCharType="end"/>
          </w:r>
        </w:p>
      </w:tc>
      <w:tc>
        <w:tcPr>
          <w:tcW w:w="907" w:type="dxa"/>
          <w:vAlign w:val="center"/>
        </w:tcPr>
        <w:p w14:paraId="1A9464DF" w14:textId="77777777" w:rsidR="001A0A69" w:rsidRDefault="001A0A69" w:rsidP="005F7A5A">
          <w:pPr>
            <w:pStyle w:val="Pieddepage"/>
            <w:jc w:val="right"/>
            <w:rPr>
              <w:rStyle w:val="Elev"/>
            </w:rPr>
          </w:pPr>
          <w:r w:rsidRPr="00935502">
            <w:rPr>
              <w:rStyle w:val="Numrodepage"/>
            </w:rPr>
            <w:fldChar w:fldCharType="begin"/>
          </w:r>
          <w:r w:rsidRPr="00935502">
            <w:rPr>
              <w:rStyle w:val="Numrodepage"/>
            </w:rPr>
            <w:instrText xml:space="preserve"> page </w:instrText>
          </w:r>
          <w:r w:rsidRPr="00935502">
            <w:rPr>
              <w:rStyle w:val="Numrodepage"/>
            </w:rPr>
            <w:fldChar w:fldCharType="separate"/>
          </w:r>
          <w:r w:rsidR="0084212C">
            <w:rPr>
              <w:rStyle w:val="Numrodepage"/>
              <w:noProof/>
            </w:rPr>
            <w:t>14</w:t>
          </w:r>
          <w:r w:rsidRPr="00935502">
            <w:rPr>
              <w:rStyle w:val="Numrodepage"/>
            </w:rPr>
            <w:fldChar w:fldCharType="end"/>
          </w:r>
        </w:p>
      </w:tc>
    </w:tr>
  </w:tbl>
  <w:p w14:paraId="5D34C55D" w14:textId="77777777" w:rsidR="001A0A69" w:rsidRPr="00AD45DC" w:rsidRDefault="001A0A69" w:rsidP="005F7A5A">
    <w:pPr>
      <w:pStyle w:val="Espace2p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C1038" w14:textId="77777777" w:rsidR="001A0A69" w:rsidRDefault="001A0A69" w:rsidP="00787F40">
      <w:pPr>
        <w:pStyle w:val="Sparateurdesnotes"/>
      </w:pPr>
    </w:p>
  </w:footnote>
  <w:footnote w:type="continuationSeparator" w:id="0">
    <w:p w14:paraId="6D190C9C" w14:textId="77777777" w:rsidR="001A0A69" w:rsidRDefault="001A0A69" w:rsidP="00A64D9B">
      <w:pPr>
        <w:pStyle w:val="TM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C30F9" w14:textId="77777777" w:rsidR="001A0A69" w:rsidRDefault="001A0A69" w:rsidP="00C44284">
    <w:r>
      <w: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67B79" w14:textId="77777777" w:rsidR="001A0A69" w:rsidRDefault="001A0A69" w:rsidP="00C44284">
    <w:r>
      <w:rPr>
        <w:noProof/>
        <w:lang w:eastAsia="fr-FR"/>
      </w:rPr>
      <mc:AlternateContent>
        <mc:Choice Requires="wps">
          <w:drawing>
            <wp:anchor distT="0" distB="0" distL="114300" distR="114300" simplePos="0" relativeHeight="251664383" behindDoc="1" locked="1" layoutInCell="1" allowOverlap="1" wp14:anchorId="3E43534D" wp14:editId="37DF8CE9">
              <wp:simplePos x="0" y="0"/>
              <wp:positionH relativeFrom="page">
                <wp:posOffset>611505</wp:posOffset>
              </wp:positionH>
              <wp:positionV relativeFrom="page">
                <wp:posOffset>611505</wp:posOffset>
              </wp:positionV>
              <wp:extent cx="6336000" cy="8280000"/>
              <wp:effectExtent l="0" t="0" r="8255" b="6985"/>
              <wp:wrapNone/>
              <wp:docPr id="2" name="Rectangle 2"/>
              <wp:cNvGraphicFramePr/>
              <a:graphic xmlns:a="http://schemas.openxmlformats.org/drawingml/2006/main">
                <a:graphicData uri="http://schemas.microsoft.com/office/word/2010/wordprocessingShape">
                  <wps:wsp>
                    <wps:cNvSpPr/>
                    <wps:spPr>
                      <a:xfrm>
                        <a:off x="0" y="0"/>
                        <a:ext cx="6336000" cy="8280000"/>
                      </a:xfrm>
                      <a:prstGeom prst="rect">
                        <a:avLst/>
                      </a:prstGeom>
                      <a:solidFill>
                        <a:schemeClr val="accent2">
                          <a:lumMod val="20000"/>
                          <a:lumOff val="8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157084" id="Rectangle 2" o:spid="_x0000_s1026" style="position:absolute;margin-left:48.15pt;margin-top:48.15pt;width:498.9pt;height:651.95pt;z-index:-25165209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" fillcolor="#d2d7e2 [661]" stroked="f" strokeweight="1pt">
              <w10:wrap anchorx="page" anchory="page"/>
              <w10:anchorlock/>
            </v:rect>
          </w:pict>
        </mc:Fallback>
      </mc:AlternateContent>
    </w:r>
    <w:r>
      <w: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7DAE1" w14:textId="77777777" w:rsidR="001A0A69" w:rsidRDefault="001A0A6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00AC8"/>
    <w:multiLevelType w:val="hybridMultilevel"/>
    <w:tmpl w:val="74C66A2C"/>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 w15:restartNumberingAfterBreak="0">
    <w:nsid w:val="07796A05"/>
    <w:multiLevelType w:val="hybridMultilevel"/>
    <w:tmpl w:val="BE2C39B4"/>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 w15:restartNumberingAfterBreak="0">
    <w:nsid w:val="0D9676D3"/>
    <w:multiLevelType w:val="hybridMultilevel"/>
    <w:tmpl w:val="B4D01426"/>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 w15:restartNumberingAfterBreak="0">
    <w:nsid w:val="11977C1A"/>
    <w:multiLevelType w:val="hybridMultilevel"/>
    <w:tmpl w:val="ADB8DEB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8AC07B6C">
      <w:numFmt w:val="bullet"/>
      <w:lvlText w:val="•"/>
      <w:lvlJc w:val="left"/>
      <w:pPr>
        <w:ind w:left="2880" w:hanging="720"/>
      </w:pPr>
      <w:rPr>
        <w:rFonts w:ascii="Trebuchet MS" w:eastAsiaTheme="minorEastAsia" w:hAnsi="Trebuchet MS" w:cs="Verdana"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F7A46F0"/>
    <w:multiLevelType w:val="hybridMultilevel"/>
    <w:tmpl w:val="AB62604A"/>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20A357AA"/>
    <w:multiLevelType w:val="hybridMultilevel"/>
    <w:tmpl w:val="D61EB3D0"/>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6" w15:restartNumberingAfterBreak="0">
    <w:nsid w:val="20DF302F"/>
    <w:multiLevelType w:val="multilevel"/>
    <w:tmpl w:val="976CB06A"/>
    <w:lvl w:ilvl="0">
      <w:start w:val="1"/>
      <w:numFmt w:val="decimal"/>
      <w:pStyle w:val="Titre1"/>
      <w:lvlText w:val="%1."/>
      <w:lvlJc w:val="center"/>
      <w:pPr>
        <w:tabs>
          <w:tab w:val="num" w:pos="0"/>
        </w:tabs>
        <w:ind w:left="0" w:hanging="255"/>
      </w:pPr>
      <w:rPr>
        <w:rFonts w:hint="default"/>
      </w:rPr>
    </w:lvl>
    <w:lvl w:ilvl="1">
      <w:start w:val="1"/>
      <w:numFmt w:val="decimal"/>
      <w:pStyle w:val="Titre2"/>
      <w:suff w:val="space"/>
      <w:lvlText w:val="%1.%2."/>
      <w:lvlJc w:val="left"/>
      <w:pPr>
        <w:ind w:left="0" w:firstLine="0"/>
      </w:pPr>
      <w:rPr>
        <w:rFonts w:hint="default"/>
      </w:rPr>
    </w:lvl>
    <w:lvl w:ilvl="2">
      <w:start w:val="1"/>
      <w:numFmt w:val="decimal"/>
      <w:pStyle w:val="Titre3"/>
      <w:suff w:val="space"/>
      <w:lvlText w:val="%1.%2.%3."/>
      <w:lvlJc w:val="left"/>
      <w:pPr>
        <w:ind w:left="0" w:firstLine="0"/>
      </w:pPr>
      <w:rPr>
        <w:rFonts w:hint="default"/>
      </w:rPr>
    </w:lvl>
    <w:lvl w:ilvl="3">
      <w:start w:val="1"/>
      <w:numFmt w:val="none"/>
      <w:pStyle w:val="Titre4"/>
      <w:suff w:val="nothing"/>
      <w:lvlText w:val=""/>
      <w:lvlJc w:val="left"/>
      <w:pPr>
        <w:ind w:left="0" w:firstLine="0"/>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7" w15:restartNumberingAfterBreak="0">
    <w:nsid w:val="22F83660"/>
    <w:multiLevelType w:val="multilevel"/>
    <w:tmpl w:val="5A6A26F2"/>
    <w:lvl w:ilvl="0">
      <w:start w:val="1"/>
      <w:numFmt w:val="bullet"/>
      <w:pStyle w:val="Findudocument"/>
      <w:suff w:val="nothing"/>
      <w:lvlText w:val="_"/>
      <w:lvlJc w:val="left"/>
      <w:pPr>
        <w:ind w:left="0" w:firstLine="0"/>
      </w:pPr>
      <w:rPr>
        <w:rFonts w:asciiTheme="minorHAnsi" w:hAnsiTheme="minorHAnsi" w:hint="default"/>
        <w:w w:val="5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80B5958"/>
    <w:multiLevelType w:val="hybridMultilevel"/>
    <w:tmpl w:val="80BA03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3519B4"/>
    <w:multiLevelType w:val="multilevel"/>
    <w:tmpl w:val="16087B34"/>
    <w:lvl w:ilvl="0">
      <w:start w:val="1"/>
      <w:numFmt w:val="none"/>
      <w:pStyle w:val="InfoUtilisateur"/>
      <w:suff w:val="nothing"/>
      <w:lvlText w:val="• INFO UTILISATEUR - "/>
      <w:lvlJc w:val="left"/>
      <w:pPr>
        <w:ind w:left="0" w:firstLine="0"/>
      </w:pPr>
      <w:rPr>
        <w:rFonts w:hint="default"/>
        <w:b/>
        <w:i/>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0DA4F79"/>
    <w:multiLevelType w:val="hybridMultilevel"/>
    <w:tmpl w:val="46BE52C2"/>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1" w15:restartNumberingAfterBreak="0">
    <w:nsid w:val="40361490"/>
    <w:multiLevelType w:val="hybridMultilevel"/>
    <w:tmpl w:val="D500D73E"/>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2" w15:restartNumberingAfterBreak="0">
    <w:nsid w:val="491852EA"/>
    <w:multiLevelType w:val="hybridMultilevel"/>
    <w:tmpl w:val="5A40CFCC"/>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3" w15:restartNumberingAfterBreak="0">
    <w:nsid w:val="4E1A7287"/>
    <w:multiLevelType w:val="hybridMultilevel"/>
    <w:tmpl w:val="7564ED76"/>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4" w15:restartNumberingAfterBreak="0">
    <w:nsid w:val="4E322A0B"/>
    <w:multiLevelType w:val="hybridMultilevel"/>
    <w:tmpl w:val="48CC1668"/>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5" w15:restartNumberingAfterBreak="0">
    <w:nsid w:val="51C826D9"/>
    <w:multiLevelType w:val="hybridMultilevel"/>
    <w:tmpl w:val="AADC49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5375A24"/>
    <w:multiLevelType w:val="hybridMultilevel"/>
    <w:tmpl w:val="9EAEF622"/>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7" w15:restartNumberingAfterBreak="0">
    <w:nsid w:val="5CCE1613"/>
    <w:multiLevelType w:val="hybridMultilevel"/>
    <w:tmpl w:val="15A486BE"/>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8" w15:restartNumberingAfterBreak="0">
    <w:nsid w:val="5E0A6324"/>
    <w:multiLevelType w:val="hybridMultilevel"/>
    <w:tmpl w:val="6B842348"/>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9" w15:restartNumberingAfterBreak="0">
    <w:nsid w:val="5E1D4BA6"/>
    <w:multiLevelType w:val="hybridMultilevel"/>
    <w:tmpl w:val="A8FAEB16"/>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0" w15:restartNumberingAfterBreak="0">
    <w:nsid w:val="660E05C4"/>
    <w:multiLevelType w:val="hybridMultilevel"/>
    <w:tmpl w:val="8E2EFD00"/>
    <w:lvl w:ilvl="0" w:tplc="040C000B">
      <w:start w:val="1"/>
      <w:numFmt w:val="bullet"/>
      <w:lvlText w:val=""/>
      <w:lvlJc w:val="left"/>
      <w:pPr>
        <w:ind w:left="1146" w:hanging="360"/>
      </w:pPr>
      <w:rPr>
        <w:rFonts w:ascii="Wingdings" w:hAnsi="Wingdings" w:hint="default"/>
      </w:rPr>
    </w:lvl>
    <w:lvl w:ilvl="1" w:tplc="45DC5854">
      <w:numFmt w:val="bullet"/>
      <w:lvlText w:val="•"/>
      <w:lvlJc w:val="left"/>
      <w:pPr>
        <w:ind w:left="1866" w:hanging="360"/>
      </w:pPr>
      <w:rPr>
        <w:rFonts w:ascii="Century Gothic" w:eastAsia="Times New Roman" w:hAnsi="Century Gothic" w:cs="Times New Roman"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1" w15:restartNumberingAfterBreak="0">
    <w:nsid w:val="71922C99"/>
    <w:multiLevelType w:val="multilevel"/>
    <w:tmpl w:val="3536ABCC"/>
    <w:lvl w:ilvl="0">
      <w:start w:val="1"/>
      <w:numFmt w:val="bullet"/>
      <w:pStyle w:val="TablPuce"/>
      <w:lvlText w:val=""/>
      <w:lvlJc w:val="left"/>
      <w:pPr>
        <w:tabs>
          <w:tab w:val="num" w:pos="113"/>
        </w:tabs>
        <w:ind w:left="113" w:hanging="113"/>
      </w:pPr>
      <w:rPr>
        <w:rFonts w:ascii="Symbol" w:hAnsi="Symbol" w:hint="default"/>
        <w:color w:val="E63312" w:themeColor="accent1"/>
        <w:position w:val="2"/>
        <w:sz w:val="13"/>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722B353A"/>
    <w:multiLevelType w:val="hybridMultilevel"/>
    <w:tmpl w:val="81BC74CA"/>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3" w15:restartNumberingAfterBreak="0">
    <w:nsid w:val="729A4E67"/>
    <w:multiLevelType w:val="multilevel"/>
    <w:tmpl w:val="65D2AB20"/>
    <w:lvl w:ilvl="0">
      <w:start w:val="1"/>
      <w:numFmt w:val="bullet"/>
      <w:pStyle w:val="Listepuces"/>
      <w:lvlText w:val=""/>
      <w:lvlJc w:val="left"/>
      <w:pPr>
        <w:tabs>
          <w:tab w:val="num" w:pos="624"/>
        </w:tabs>
        <w:ind w:left="624" w:hanging="340"/>
      </w:pPr>
      <w:rPr>
        <w:rFonts w:ascii="Wingdings 2" w:hAnsi="Wingdings 2" w:hint="default"/>
        <w:color w:val="E63312" w:themeColor="accent1"/>
        <w:position w:val="-3"/>
        <w:sz w:val="28"/>
      </w:rPr>
    </w:lvl>
    <w:lvl w:ilvl="1">
      <w:start w:val="1"/>
      <w:numFmt w:val="bullet"/>
      <w:pStyle w:val="Listepuces2"/>
      <w:lvlText w:val=""/>
      <w:lvlJc w:val="left"/>
      <w:pPr>
        <w:tabs>
          <w:tab w:val="num" w:pos="1134"/>
        </w:tabs>
        <w:ind w:left="1134" w:hanging="283"/>
      </w:pPr>
      <w:rPr>
        <w:rFonts w:ascii="Wingdings 2" w:hAnsi="Wingdings 2" w:hint="default"/>
        <w:position w:val="-2"/>
        <w:sz w:val="24"/>
      </w:rPr>
    </w:lvl>
    <w:lvl w:ilvl="2">
      <w:start w:val="1"/>
      <w:numFmt w:val="bullet"/>
      <w:pStyle w:val="Listepuces3"/>
      <w:lvlText w:val="."/>
      <w:lvlJc w:val="left"/>
      <w:pPr>
        <w:tabs>
          <w:tab w:val="num" w:pos="510"/>
        </w:tabs>
        <w:ind w:left="510" w:hanging="141"/>
      </w:pPr>
      <w:rPr>
        <w:rFonts w:ascii="Calibri" w:hAnsi="Calibri" w:hint="default"/>
        <w:b/>
        <w:i w:val="0"/>
        <w:position w:val="0"/>
        <w:sz w:val="20"/>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72D23DD6"/>
    <w:multiLevelType w:val="multilevel"/>
    <w:tmpl w:val="722A23AC"/>
    <w:lvl w:ilvl="0">
      <w:start w:val="1"/>
      <w:numFmt w:val="decimal"/>
      <w:pStyle w:val="Numros"/>
      <w:lvlText w:val="%1."/>
      <w:lvlJc w:val="left"/>
      <w:pPr>
        <w:tabs>
          <w:tab w:val="num" w:pos="227"/>
        </w:tabs>
        <w:ind w:left="227" w:hanging="227"/>
      </w:pPr>
      <w:rPr>
        <w:rFonts w:hint="default"/>
        <w:color w:val="E63312" w:themeColor="accent1"/>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72FC7F3E"/>
    <w:multiLevelType w:val="hybridMultilevel"/>
    <w:tmpl w:val="7824610A"/>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6" w15:restartNumberingAfterBreak="0">
    <w:nsid w:val="79AB5569"/>
    <w:multiLevelType w:val="hybridMultilevel"/>
    <w:tmpl w:val="D584CC5C"/>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7" w15:restartNumberingAfterBreak="0">
    <w:nsid w:val="7AF6783C"/>
    <w:multiLevelType w:val="hybridMultilevel"/>
    <w:tmpl w:val="E5D47DF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8" w15:restartNumberingAfterBreak="0">
    <w:nsid w:val="7E1B2369"/>
    <w:multiLevelType w:val="multilevel"/>
    <w:tmpl w:val="CB82BD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3"/>
  </w:num>
  <w:num w:numId="2">
    <w:abstractNumId w:val="7"/>
  </w:num>
  <w:num w:numId="3">
    <w:abstractNumId w:val="24"/>
  </w:num>
  <w:num w:numId="4">
    <w:abstractNumId w:val="9"/>
  </w:num>
  <w:num w:numId="5">
    <w:abstractNumId w:val="21"/>
  </w:num>
  <w:num w:numId="6">
    <w:abstractNumId w:val="6"/>
  </w:num>
  <w:num w:numId="7">
    <w:abstractNumId w:val="28"/>
  </w:num>
  <w:num w:numId="8">
    <w:abstractNumId w:val="4"/>
  </w:num>
  <w:num w:numId="9">
    <w:abstractNumId w:val="26"/>
  </w:num>
  <w:num w:numId="10">
    <w:abstractNumId w:val="27"/>
  </w:num>
  <w:num w:numId="11">
    <w:abstractNumId w:val="22"/>
  </w:num>
  <w:num w:numId="12">
    <w:abstractNumId w:val="18"/>
  </w:num>
  <w:num w:numId="13">
    <w:abstractNumId w:val="11"/>
  </w:num>
  <w:num w:numId="14">
    <w:abstractNumId w:val="20"/>
  </w:num>
  <w:num w:numId="15">
    <w:abstractNumId w:val="1"/>
  </w:num>
  <w:num w:numId="16">
    <w:abstractNumId w:val="16"/>
  </w:num>
  <w:num w:numId="17">
    <w:abstractNumId w:val="5"/>
  </w:num>
  <w:num w:numId="18">
    <w:abstractNumId w:val="14"/>
  </w:num>
  <w:num w:numId="19">
    <w:abstractNumId w:val="12"/>
  </w:num>
  <w:num w:numId="20">
    <w:abstractNumId w:val="25"/>
  </w:num>
  <w:num w:numId="21">
    <w:abstractNumId w:val="10"/>
  </w:num>
  <w:num w:numId="22">
    <w:abstractNumId w:val="13"/>
  </w:num>
  <w:num w:numId="23">
    <w:abstractNumId w:val="2"/>
  </w:num>
  <w:num w:numId="24">
    <w:abstractNumId w:val="0"/>
  </w:num>
  <w:num w:numId="25">
    <w:abstractNumId w:val="19"/>
  </w:num>
  <w:num w:numId="26">
    <w:abstractNumId w:val="17"/>
  </w:num>
  <w:num w:numId="27">
    <w:abstractNumId w:val="3"/>
  </w:num>
  <w:num w:numId="28">
    <w:abstractNumId w:val="15"/>
  </w:num>
  <w:num w:numId="29">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510"/>
  <w:doNotHyphenateCaps/>
  <w:characterSpacingControl w:val="doNotCompress"/>
  <w:hdrShapeDefaults>
    <o:shapedefaults v:ext="edit" spidmax="1638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8F2"/>
    <w:rsid w:val="000018F2"/>
    <w:rsid w:val="00001902"/>
    <w:rsid w:val="000065DC"/>
    <w:rsid w:val="00012715"/>
    <w:rsid w:val="00013CBC"/>
    <w:rsid w:val="000141F2"/>
    <w:rsid w:val="00014C12"/>
    <w:rsid w:val="00014C2F"/>
    <w:rsid w:val="00023473"/>
    <w:rsid w:val="00023BF1"/>
    <w:rsid w:val="0002598D"/>
    <w:rsid w:val="00032A4A"/>
    <w:rsid w:val="00032F1D"/>
    <w:rsid w:val="00034486"/>
    <w:rsid w:val="00041517"/>
    <w:rsid w:val="00042184"/>
    <w:rsid w:val="00050004"/>
    <w:rsid w:val="00051F69"/>
    <w:rsid w:val="0005363F"/>
    <w:rsid w:val="00053859"/>
    <w:rsid w:val="000604B5"/>
    <w:rsid w:val="00061676"/>
    <w:rsid w:val="00062086"/>
    <w:rsid w:val="00062753"/>
    <w:rsid w:val="00063493"/>
    <w:rsid w:val="00063972"/>
    <w:rsid w:val="00063F30"/>
    <w:rsid w:val="000652A3"/>
    <w:rsid w:val="0007016D"/>
    <w:rsid w:val="00072065"/>
    <w:rsid w:val="0008389D"/>
    <w:rsid w:val="00083A29"/>
    <w:rsid w:val="00086DB2"/>
    <w:rsid w:val="0009010D"/>
    <w:rsid w:val="000A190E"/>
    <w:rsid w:val="000A4E2B"/>
    <w:rsid w:val="000A5536"/>
    <w:rsid w:val="000A7B50"/>
    <w:rsid w:val="000B3B21"/>
    <w:rsid w:val="000B47BB"/>
    <w:rsid w:val="000B630F"/>
    <w:rsid w:val="000B7D26"/>
    <w:rsid w:val="000D687F"/>
    <w:rsid w:val="000D6ADA"/>
    <w:rsid w:val="000D6C2D"/>
    <w:rsid w:val="000D7872"/>
    <w:rsid w:val="000E0D6D"/>
    <w:rsid w:val="000E30DB"/>
    <w:rsid w:val="000E5458"/>
    <w:rsid w:val="000F2D2C"/>
    <w:rsid w:val="000F416E"/>
    <w:rsid w:val="000F6262"/>
    <w:rsid w:val="0010786A"/>
    <w:rsid w:val="00110630"/>
    <w:rsid w:val="00111381"/>
    <w:rsid w:val="00113600"/>
    <w:rsid w:val="0011373F"/>
    <w:rsid w:val="00121C94"/>
    <w:rsid w:val="001275EF"/>
    <w:rsid w:val="0013328C"/>
    <w:rsid w:val="00133854"/>
    <w:rsid w:val="00137F80"/>
    <w:rsid w:val="001531E2"/>
    <w:rsid w:val="00154862"/>
    <w:rsid w:val="00156A09"/>
    <w:rsid w:val="00160E7E"/>
    <w:rsid w:val="001621B6"/>
    <w:rsid w:val="00163940"/>
    <w:rsid w:val="00164EEB"/>
    <w:rsid w:val="001710FC"/>
    <w:rsid w:val="00172553"/>
    <w:rsid w:val="001756D7"/>
    <w:rsid w:val="001778D8"/>
    <w:rsid w:val="00177BAB"/>
    <w:rsid w:val="00180DA3"/>
    <w:rsid w:val="001819BD"/>
    <w:rsid w:val="001872B7"/>
    <w:rsid w:val="0019217C"/>
    <w:rsid w:val="00192DF0"/>
    <w:rsid w:val="00195E29"/>
    <w:rsid w:val="001A0A69"/>
    <w:rsid w:val="001A646D"/>
    <w:rsid w:val="001B07EF"/>
    <w:rsid w:val="001B29AE"/>
    <w:rsid w:val="001B308C"/>
    <w:rsid w:val="001B6494"/>
    <w:rsid w:val="001B6C38"/>
    <w:rsid w:val="001C5196"/>
    <w:rsid w:val="001C6107"/>
    <w:rsid w:val="001D2470"/>
    <w:rsid w:val="001D5A87"/>
    <w:rsid w:val="001D5D9F"/>
    <w:rsid w:val="001E0E69"/>
    <w:rsid w:val="001E5A87"/>
    <w:rsid w:val="001E6934"/>
    <w:rsid w:val="001F04E2"/>
    <w:rsid w:val="001F4D66"/>
    <w:rsid w:val="001F6273"/>
    <w:rsid w:val="001F69BA"/>
    <w:rsid w:val="001F739F"/>
    <w:rsid w:val="001F7F28"/>
    <w:rsid w:val="00203111"/>
    <w:rsid w:val="00203E67"/>
    <w:rsid w:val="00215C6F"/>
    <w:rsid w:val="00215FA3"/>
    <w:rsid w:val="0021759D"/>
    <w:rsid w:val="002210D6"/>
    <w:rsid w:val="00221C2C"/>
    <w:rsid w:val="00225353"/>
    <w:rsid w:val="00230FDB"/>
    <w:rsid w:val="00233825"/>
    <w:rsid w:val="002379DB"/>
    <w:rsid w:val="002415C7"/>
    <w:rsid w:val="00243145"/>
    <w:rsid w:val="00243C6A"/>
    <w:rsid w:val="00244ECD"/>
    <w:rsid w:val="00246321"/>
    <w:rsid w:val="00246552"/>
    <w:rsid w:val="002506BF"/>
    <w:rsid w:val="00255DDF"/>
    <w:rsid w:val="00272A77"/>
    <w:rsid w:val="002737FC"/>
    <w:rsid w:val="00274C38"/>
    <w:rsid w:val="002838E8"/>
    <w:rsid w:val="00285F89"/>
    <w:rsid w:val="002904DD"/>
    <w:rsid w:val="00293A19"/>
    <w:rsid w:val="002952E5"/>
    <w:rsid w:val="00297E28"/>
    <w:rsid w:val="002A2A01"/>
    <w:rsid w:val="002A3051"/>
    <w:rsid w:val="002A44AE"/>
    <w:rsid w:val="002B050F"/>
    <w:rsid w:val="002B6420"/>
    <w:rsid w:val="002B7F62"/>
    <w:rsid w:val="002C020A"/>
    <w:rsid w:val="002C17B9"/>
    <w:rsid w:val="002C3219"/>
    <w:rsid w:val="002C56FC"/>
    <w:rsid w:val="002C71B3"/>
    <w:rsid w:val="002D0A28"/>
    <w:rsid w:val="002D27AD"/>
    <w:rsid w:val="002E4507"/>
    <w:rsid w:val="002F1A18"/>
    <w:rsid w:val="0030003C"/>
    <w:rsid w:val="00301CDE"/>
    <w:rsid w:val="00302868"/>
    <w:rsid w:val="00302F7B"/>
    <w:rsid w:val="00304002"/>
    <w:rsid w:val="003122C1"/>
    <w:rsid w:val="003143BF"/>
    <w:rsid w:val="00315A94"/>
    <w:rsid w:val="00316B1C"/>
    <w:rsid w:val="00317857"/>
    <w:rsid w:val="003178E9"/>
    <w:rsid w:val="00317AD3"/>
    <w:rsid w:val="003206CC"/>
    <w:rsid w:val="00325AFF"/>
    <w:rsid w:val="00326B3F"/>
    <w:rsid w:val="00330B02"/>
    <w:rsid w:val="00331263"/>
    <w:rsid w:val="00335C4B"/>
    <w:rsid w:val="00335F3F"/>
    <w:rsid w:val="00336AF7"/>
    <w:rsid w:val="003409C7"/>
    <w:rsid w:val="00345EE3"/>
    <w:rsid w:val="00346803"/>
    <w:rsid w:val="0035109F"/>
    <w:rsid w:val="00351B2C"/>
    <w:rsid w:val="00352581"/>
    <w:rsid w:val="00352D6F"/>
    <w:rsid w:val="00364D5C"/>
    <w:rsid w:val="00365B75"/>
    <w:rsid w:val="00370C26"/>
    <w:rsid w:val="0037502D"/>
    <w:rsid w:val="00375AEE"/>
    <w:rsid w:val="00376D6E"/>
    <w:rsid w:val="0038031C"/>
    <w:rsid w:val="00381B05"/>
    <w:rsid w:val="00384867"/>
    <w:rsid w:val="003848C9"/>
    <w:rsid w:val="00384AFF"/>
    <w:rsid w:val="003855A7"/>
    <w:rsid w:val="00385AD5"/>
    <w:rsid w:val="00386FC0"/>
    <w:rsid w:val="0039085E"/>
    <w:rsid w:val="003A0435"/>
    <w:rsid w:val="003A3E3C"/>
    <w:rsid w:val="003A4F83"/>
    <w:rsid w:val="003A6DA6"/>
    <w:rsid w:val="003A7292"/>
    <w:rsid w:val="003B59A9"/>
    <w:rsid w:val="003C13FD"/>
    <w:rsid w:val="003C150A"/>
    <w:rsid w:val="003C2114"/>
    <w:rsid w:val="003C24E9"/>
    <w:rsid w:val="003C27E0"/>
    <w:rsid w:val="003D2E5C"/>
    <w:rsid w:val="003D3206"/>
    <w:rsid w:val="003E100F"/>
    <w:rsid w:val="003E266B"/>
    <w:rsid w:val="003E29E8"/>
    <w:rsid w:val="003E3BAD"/>
    <w:rsid w:val="003E423F"/>
    <w:rsid w:val="003E5062"/>
    <w:rsid w:val="003E589A"/>
    <w:rsid w:val="003E7557"/>
    <w:rsid w:val="003F3C00"/>
    <w:rsid w:val="003F42F5"/>
    <w:rsid w:val="003F78D8"/>
    <w:rsid w:val="00401D44"/>
    <w:rsid w:val="00402D2D"/>
    <w:rsid w:val="004033B7"/>
    <w:rsid w:val="00406F7F"/>
    <w:rsid w:val="00410AB1"/>
    <w:rsid w:val="00414A59"/>
    <w:rsid w:val="00420F25"/>
    <w:rsid w:val="0042324D"/>
    <w:rsid w:val="00423992"/>
    <w:rsid w:val="004250B8"/>
    <w:rsid w:val="0042658A"/>
    <w:rsid w:val="00434052"/>
    <w:rsid w:val="00435187"/>
    <w:rsid w:val="00437A28"/>
    <w:rsid w:val="00443AD3"/>
    <w:rsid w:val="00445AC0"/>
    <w:rsid w:val="00447D12"/>
    <w:rsid w:val="00455C3E"/>
    <w:rsid w:val="0046119D"/>
    <w:rsid w:val="00465527"/>
    <w:rsid w:val="00465DA4"/>
    <w:rsid w:val="00465F03"/>
    <w:rsid w:val="0046671E"/>
    <w:rsid w:val="00467792"/>
    <w:rsid w:val="00473C11"/>
    <w:rsid w:val="004810A7"/>
    <w:rsid w:val="004835AA"/>
    <w:rsid w:val="004840C3"/>
    <w:rsid w:val="00487A6F"/>
    <w:rsid w:val="00493071"/>
    <w:rsid w:val="00494D6D"/>
    <w:rsid w:val="004951B4"/>
    <w:rsid w:val="004955ED"/>
    <w:rsid w:val="0049569A"/>
    <w:rsid w:val="004A2C67"/>
    <w:rsid w:val="004A3738"/>
    <w:rsid w:val="004A3FE4"/>
    <w:rsid w:val="004A40A0"/>
    <w:rsid w:val="004A4132"/>
    <w:rsid w:val="004A54D7"/>
    <w:rsid w:val="004A65BC"/>
    <w:rsid w:val="004B0217"/>
    <w:rsid w:val="004B18A2"/>
    <w:rsid w:val="004B2430"/>
    <w:rsid w:val="004B5A9D"/>
    <w:rsid w:val="004C0E7C"/>
    <w:rsid w:val="004C0FC9"/>
    <w:rsid w:val="004C2D1A"/>
    <w:rsid w:val="004C557C"/>
    <w:rsid w:val="004D551C"/>
    <w:rsid w:val="004E1236"/>
    <w:rsid w:val="004E7649"/>
    <w:rsid w:val="004F4D1C"/>
    <w:rsid w:val="004F578B"/>
    <w:rsid w:val="004F6AC5"/>
    <w:rsid w:val="004F6B38"/>
    <w:rsid w:val="005032B8"/>
    <w:rsid w:val="00504E7B"/>
    <w:rsid w:val="005062A5"/>
    <w:rsid w:val="005069B2"/>
    <w:rsid w:val="00507932"/>
    <w:rsid w:val="00507B9B"/>
    <w:rsid w:val="0051492A"/>
    <w:rsid w:val="00515903"/>
    <w:rsid w:val="00517017"/>
    <w:rsid w:val="00517942"/>
    <w:rsid w:val="005316AB"/>
    <w:rsid w:val="00536DC7"/>
    <w:rsid w:val="00545974"/>
    <w:rsid w:val="00552842"/>
    <w:rsid w:val="005543B3"/>
    <w:rsid w:val="00555065"/>
    <w:rsid w:val="00560F66"/>
    <w:rsid w:val="0056491C"/>
    <w:rsid w:val="0056697A"/>
    <w:rsid w:val="0056747D"/>
    <w:rsid w:val="005720FC"/>
    <w:rsid w:val="00574656"/>
    <w:rsid w:val="005765FF"/>
    <w:rsid w:val="005853A8"/>
    <w:rsid w:val="00587116"/>
    <w:rsid w:val="00590431"/>
    <w:rsid w:val="0059076B"/>
    <w:rsid w:val="0059326B"/>
    <w:rsid w:val="00596451"/>
    <w:rsid w:val="00597093"/>
    <w:rsid w:val="005A6BA5"/>
    <w:rsid w:val="005A758C"/>
    <w:rsid w:val="005B243B"/>
    <w:rsid w:val="005B3FF5"/>
    <w:rsid w:val="005B5929"/>
    <w:rsid w:val="005B7E80"/>
    <w:rsid w:val="005C2CE1"/>
    <w:rsid w:val="005C6CD3"/>
    <w:rsid w:val="005D1108"/>
    <w:rsid w:val="005D53F4"/>
    <w:rsid w:val="005D6021"/>
    <w:rsid w:val="005D61A1"/>
    <w:rsid w:val="005E1EC1"/>
    <w:rsid w:val="005E7691"/>
    <w:rsid w:val="005F2677"/>
    <w:rsid w:val="005F43B2"/>
    <w:rsid w:val="005F4AEE"/>
    <w:rsid w:val="005F5727"/>
    <w:rsid w:val="005F7A5A"/>
    <w:rsid w:val="005F7B09"/>
    <w:rsid w:val="00602FF0"/>
    <w:rsid w:val="006062DA"/>
    <w:rsid w:val="00610F63"/>
    <w:rsid w:val="00612E09"/>
    <w:rsid w:val="006138FB"/>
    <w:rsid w:val="006143EF"/>
    <w:rsid w:val="0061538F"/>
    <w:rsid w:val="00616E48"/>
    <w:rsid w:val="006249F6"/>
    <w:rsid w:val="00634FFE"/>
    <w:rsid w:val="00636E87"/>
    <w:rsid w:val="00656A4B"/>
    <w:rsid w:val="00662404"/>
    <w:rsid w:val="00664E92"/>
    <w:rsid w:val="00664FAA"/>
    <w:rsid w:val="00665EC4"/>
    <w:rsid w:val="00666CEC"/>
    <w:rsid w:val="006674C2"/>
    <w:rsid w:val="0067059A"/>
    <w:rsid w:val="00674516"/>
    <w:rsid w:val="00676E8E"/>
    <w:rsid w:val="00676F69"/>
    <w:rsid w:val="0067797B"/>
    <w:rsid w:val="00680C7B"/>
    <w:rsid w:val="00682CF3"/>
    <w:rsid w:val="00685D5A"/>
    <w:rsid w:val="006860D8"/>
    <w:rsid w:val="006A3039"/>
    <w:rsid w:val="006A4843"/>
    <w:rsid w:val="006A54E8"/>
    <w:rsid w:val="006A7112"/>
    <w:rsid w:val="006A7617"/>
    <w:rsid w:val="006B04CC"/>
    <w:rsid w:val="006B5A70"/>
    <w:rsid w:val="006B775C"/>
    <w:rsid w:val="006B7F20"/>
    <w:rsid w:val="006C1649"/>
    <w:rsid w:val="006C59E9"/>
    <w:rsid w:val="006C6F39"/>
    <w:rsid w:val="006D3B6D"/>
    <w:rsid w:val="006D515B"/>
    <w:rsid w:val="006D5C8F"/>
    <w:rsid w:val="006D6C64"/>
    <w:rsid w:val="006E4098"/>
    <w:rsid w:val="006E55C1"/>
    <w:rsid w:val="006E5D5C"/>
    <w:rsid w:val="006E63BD"/>
    <w:rsid w:val="006E75EA"/>
    <w:rsid w:val="006E7FC4"/>
    <w:rsid w:val="006F3842"/>
    <w:rsid w:val="006F5B0F"/>
    <w:rsid w:val="006F6621"/>
    <w:rsid w:val="00710298"/>
    <w:rsid w:val="00717144"/>
    <w:rsid w:val="00717464"/>
    <w:rsid w:val="00725097"/>
    <w:rsid w:val="00726F6E"/>
    <w:rsid w:val="00731041"/>
    <w:rsid w:val="0073270B"/>
    <w:rsid w:val="007413D8"/>
    <w:rsid w:val="007438B8"/>
    <w:rsid w:val="007507FA"/>
    <w:rsid w:val="0075346C"/>
    <w:rsid w:val="007604B8"/>
    <w:rsid w:val="007658F0"/>
    <w:rsid w:val="00767D3B"/>
    <w:rsid w:val="007714C6"/>
    <w:rsid w:val="00773AA7"/>
    <w:rsid w:val="00773BAA"/>
    <w:rsid w:val="007746F0"/>
    <w:rsid w:val="0078463B"/>
    <w:rsid w:val="00784D9C"/>
    <w:rsid w:val="00787F40"/>
    <w:rsid w:val="007902A5"/>
    <w:rsid w:val="00791E3B"/>
    <w:rsid w:val="00793AE4"/>
    <w:rsid w:val="007940E5"/>
    <w:rsid w:val="00797C31"/>
    <w:rsid w:val="007A3B61"/>
    <w:rsid w:val="007B4582"/>
    <w:rsid w:val="007B5553"/>
    <w:rsid w:val="007C45B2"/>
    <w:rsid w:val="007C6141"/>
    <w:rsid w:val="007D13F2"/>
    <w:rsid w:val="007D1956"/>
    <w:rsid w:val="007D2AF6"/>
    <w:rsid w:val="007D3490"/>
    <w:rsid w:val="007D573D"/>
    <w:rsid w:val="007D67A3"/>
    <w:rsid w:val="007D7407"/>
    <w:rsid w:val="007E0877"/>
    <w:rsid w:val="007E148D"/>
    <w:rsid w:val="007E1D9B"/>
    <w:rsid w:val="007E2134"/>
    <w:rsid w:val="007E3897"/>
    <w:rsid w:val="007F1965"/>
    <w:rsid w:val="007F1D6B"/>
    <w:rsid w:val="007F512D"/>
    <w:rsid w:val="008004A3"/>
    <w:rsid w:val="00800D4D"/>
    <w:rsid w:val="008016F6"/>
    <w:rsid w:val="00804957"/>
    <w:rsid w:val="00805473"/>
    <w:rsid w:val="00807B46"/>
    <w:rsid w:val="008110CB"/>
    <w:rsid w:val="00814C50"/>
    <w:rsid w:val="008152B7"/>
    <w:rsid w:val="008225FE"/>
    <w:rsid w:val="008250E8"/>
    <w:rsid w:val="00825433"/>
    <w:rsid w:val="00831971"/>
    <w:rsid w:val="008353FD"/>
    <w:rsid w:val="0084212C"/>
    <w:rsid w:val="00854B44"/>
    <w:rsid w:val="00854C6D"/>
    <w:rsid w:val="00855937"/>
    <w:rsid w:val="008561C3"/>
    <w:rsid w:val="00860651"/>
    <w:rsid w:val="00864973"/>
    <w:rsid w:val="008650C9"/>
    <w:rsid w:val="008653EA"/>
    <w:rsid w:val="00870270"/>
    <w:rsid w:val="00875984"/>
    <w:rsid w:val="00875C1A"/>
    <w:rsid w:val="00876559"/>
    <w:rsid w:val="00877CEA"/>
    <w:rsid w:val="0089074C"/>
    <w:rsid w:val="00894685"/>
    <w:rsid w:val="008A01B7"/>
    <w:rsid w:val="008A14C6"/>
    <w:rsid w:val="008A254F"/>
    <w:rsid w:val="008A55A5"/>
    <w:rsid w:val="008A799F"/>
    <w:rsid w:val="008A79C0"/>
    <w:rsid w:val="008B045E"/>
    <w:rsid w:val="008B0929"/>
    <w:rsid w:val="008B63DE"/>
    <w:rsid w:val="008C01D4"/>
    <w:rsid w:val="008C0B41"/>
    <w:rsid w:val="008C3ECC"/>
    <w:rsid w:val="008C59CE"/>
    <w:rsid w:val="008C6278"/>
    <w:rsid w:val="008D2047"/>
    <w:rsid w:val="008F3332"/>
    <w:rsid w:val="008F4043"/>
    <w:rsid w:val="008F4633"/>
    <w:rsid w:val="0090168B"/>
    <w:rsid w:val="00905F13"/>
    <w:rsid w:val="00911B06"/>
    <w:rsid w:val="009135B2"/>
    <w:rsid w:val="0091449C"/>
    <w:rsid w:val="0091488B"/>
    <w:rsid w:val="009151BF"/>
    <w:rsid w:val="009179AD"/>
    <w:rsid w:val="00921183"/>
    <w:rsid w:val="00922255"/>
    <w:rsid w:val="00923239"/>
    <w:rsid w:val="00924CE6"/>
    <w:rsid w:val="009250B6"/>
    <w:rsid w:val="009332F9"/>
    <w:rsid w:val="00935502"/>
    <w:rsid w:val="009367C2"/>
    <w:rsid w:val="00941CA0"/>
    <w:rsid w:val="00943763"/>
    <w:rsid w:val="00947D9C"/>
    <w:rsid w:val="0095050C"/>
    <w:rsid w:val="009537CD"/>
    <w:rsid w:val="009561ED"/>
    <w:rsid w:val="00961BB3"/>
    <w:rsid w:val="00966080"/>
    <w:rsid w:val="009701EA"/>
    <w:rsid w:val="009706EA"/>
    <w:rsid w:val="00971560"/>
    <w:rsid w:val="009738F1"/>
    <w:rsid w:val="009739CF"/>
    <w:rsid w:val="00983158"/>
    <w:rsid w:val="009833D4"/>
    <w:rsid w:val="00983646"/>
    <w:rsid w:val="009853BF"/>
    <w:rsid w:val="009855BC"/>
    <w:rsid w:val="00991F31"/>
    <w:rsid w:val="00995859"/>
    <w:rsid w:val="009976EC"/>
    <w:rsid w:val="009A01F6"/>
    <w:rsid w:val="009A0E5F"/>
    <w:rsid w:val="009A64B5"/>
    <w:rsid w:val="009B2798"/>
    <w:rsid w:val="009B6F6D"/>
    <w:rsid w:val="009C0B71"/>
    <w:rsid w:val="009C0EF5"/>
    <w:rsid w:val="009C56DF"/>
    <w:rsid w:val="009C5BA7"/>
    <w:rsid w:val="009D69A0"/>
    <w:rsid w:val="009E23D8"/>
    <w:rsid w:val="009E336E"/>
    <w:rsid w:val="009E6E6A"/>
    <w:rsid w:val="009F5018"/>
    <w:rsid w:val="009F6EA3"/>
    <w:rsid w:val="009F7B59"/>
    <w:rsid w:val="00A0051F"/>
    <w:rsid w:val="00A024EB"/>
    <w:rsid w:val="00A029EA"/>
    <w:rsid w:val="00A032A1"/>
    <w:rsid w:val="00A03ED8"/>
    <w:rsid w:val="00A05E98"/>
    <w:rsid w:val="00A10571"/>
    <w:rsid w:val="00A15AD6"/>
    <w:rsid w:val="00A177C2"/>
    <w:rsid w:val="00A17E00"/>
    <w:rsid w:val="00A17FC0"/>
    <w:rsid w:val="00A24402"/>
    <w:rsid w:val="00A24D63"/>
    <w:rsid w:val="00A253AF"/>
    <w:rsid w:val="00A25D0A"/>
    <w:rsid w:val="00A30F2C"/>
    <w:rsid w:val="00A352B7"/>
    <w:rsid w:val="00A36CC4"/>
    <w:rsid w:val="00A4676E"/>
    <w:rsid w:val="00A555DA"/>
    <w:rsid w:val="00A6099F"/>
    <w:rsid w:val="00A60ED6"/>
    <w:rsid w:val="00A623CC"/>
    <w:rsid w:val="00A64D9B"/>
    <w:rsid w:val="00A66ABE"/>
    <w:rsid w:val="00A73A5E"/>
    <w:rsid w:val="00A76DF0"/>
    <w:rsid w:val="00A81E11"/>
    <w:rsid w:val="00A8545B"/>
    <w:rsid w:val="00A87F15"/>
    <w:rsid w:val="00A913BF"/>
    <w:rsid w:val="00A91714"/>
    <w:rsid w:val="00A94AD0"/>
    <w:rsid w:val="00AA0815"/>
    <w:rsid w:val="00AA29DB"/>
    <w:rsid w:val="00AA770F"/>
    <w:rsid w:val="00AB0B37"/>
    <w:rsid w:val="00AB20C2"/>
    <w:rsid w:val="00AB557B"/>
    <w:rsid w:val="00AB7C1D"/>
    <w:rsid w:val="00AC098E"/>
    <w:rsid w:val="00AC2BE4"/>
    <w:rsid w:val="00AC3196"/>
    <w:rsid w:val="00AC41BB"/>
    <w:rsid w:val="00AC4AEF"/>
    <w:rsid w:val="00AD2687"/>
    <w:rsid w:val="00AD4278"/>
    <w:rsid w:val="00AD45DC"/>
    <w:rsid w:val="00AE041C"/>
    <w:rsid w:val="00AE3BC7"/>
    <w:rsid w:val="00AE5FB5"/>
    <w:rsid w:val="00AE6C11"/>
    <w:rsid w:val="00AF3001"/>
    <w:rsid w:val="00AF411C"/>
    <w:rsid w:val="00AF4CA0"/>
    <w:rsid w:val="00B061EA"/>
    <w:rsid w:val="00B1071F"/>
    <w:rsid w:val="00B109C8"/>
    <w:rsid w:val="00B174C6"/>
    <w:rsid w:val="00B174E4"/>
    <w:rsid w:val="00B23596"/>
    <w:rsid w:val="00B23F05"/>
    <w:rsid w:val="00B24CE5"/>
    <w:rsid w:val="00B26302"/>
    <w:rsid w:val="00B2693F"/>
    <w:rsid w:val="00B26CFD"/>
    <w:rsid w:val="00B27239"/>
    <w:rsid w:val="00B27A73"/>
    <w:rsid w:val="00B316E2"/>
    <w:rsid w:val="00B31A10"/>
    <w:rsid w:val="00B35ABA"/>
    <w:rsid w:val="00B420F0"/>
    <w:rsid w:val="00B421CE"/>
    <w:rsid w:val="00B42D18"/>
    <w:rsid w:val="00B43438"/>
    <w:rsid w:val="00B46DB1"/>
    <w:rsid w:val="00B558A6"/>
    <w:rsid w:val="00B57F91"/>
    <w:rsid w:val="00B608A2"/>
    <w:rsid w:val="00B6549C"/>
    <w:rsid w:val="00B65CC1"/>
    <w:rsid w:val="00B70181"/>
    <w:rsid w:val="00B70919"/>
    <w:rsid w:val="00B70F7C"/>
    <w:rsid w:val="00B74346"/>
    <w:rsid w:val="00B921D5"/>
    <w:rsid w:val="00B932AC"/>
    <w:rsid w:val="00B93B46"/>
    <w:rsid w:val="00B94196"/>
    <w:rsid w:val="00B97B2D"/>
    <w:rsid w:val="00BA0DF8"/>
    <w:rsid w:val="00BA15D9"/>
    <w:rsid w:val="00BA39CF"/>
    <w:rsid w:val="00BA757B"/>
    <w:rsid w:val="00BB01FA"/>
    <w:rsid w:val="00BB0358"/>
    <w:rsid w:val="00BB2809"/>
    <w:rsid w:val="00BB593E"/>
    <w:rsid w:val="00BB64E2"/>
    <w:rsid w:val="00BC0CFC"/>
    <w:rsid w:val="00BC7B48"/>
    <w:rsid w:val="00BD1199"/>
    <w:rsid w:val="00BD1C85"/>
    <w:rsid w:val="00BD2A6B"/>
    <w:rsid w:val="00BD4665"/>
    <w:rsid w:val="00BD64F3"/>
    <w:rsid w:val="00BE2534"/>
    <w:rsid w:val="00BF11B2"/>
    <w:rsid w:val="00BF2FFD"/>
    <w:rsid w:val="00C03A72"/>
    <w:rsid w:val="00C04347"/>
    <w:rsid w:val="00C057E5"/>
    <w:rsid w:val="00C0661E"/>
    <w:rsid w:val="00C07D3A"/>
    <w:rsid w:val="00C152CF"/>
    <w:rsid w:val="00C15871"/>
    <w:rsid w:val="00C17A61"/>
    <w:rsid w:val="00C22303"/>
    <w:rsid w:val="00C237A8"/>
    <w:rsid w:val="00C30082"/>
    <w:rsid w:val="00C32ED8"/>
    <w:rsid w:val="00C33E83"/>
    <w:rsid w:val="00C368E4"/>
    <w:rsid w:val="00C42B29"/>
    <w:rsid w:val="00C44284"/>
    <w:rsid w:val="00C45B1E"/>
    <w:rsid w:val="00C50FA6"/>
    <w:rsid w:val="00C536D4"/>
    <w:rsid w:val="00C538D4"/>
    <w:rsid w:val="00C54FE5"/>
    <w:rsid w:val="00C75288"/>
    <w:rsid w:val="00C760F1"/>
    <w:rsid w:val="00C77F3D"/>
    <w:rsid w:val="00C8296C"/>
    <w:rsid w:val="00C83622"/>
    <w:rsid w:val="00C857F4"/>
    <w:rsid w:val="00C862CE"/>
    <w:rsid w:val="00C93E82"/>
    <w:rsid w:val="00C96BD6"/>
    <w:rsid w:val="00C970D9"/>
    <w:rsid w:val="00C977D9"/>
    <w:rsid w:val="00CA0039"/>
    <w:rsid w:val="00CA12F4"/>
    <w:rsid w:val="00CA1509"/>
    <w:rsid w:val="00CA1C08"/>
    <w:rsid w:val="00CA3686"/>
    <w:rsid w:val="00CB1E46"/>
    <w:rsid w:val="00CB7BC9"/>
    <w:rsid w:val="00CC07D8"/>
    <w:rsid w:val="00CC3B85"/>
    <w:rsid w:val="00CC5B6E"/>
    <w:rsid w:val="00CD0A6B"/>
    <w:rsid w:val="00CD2BFE"/>
    <w:rsid w:val="00CD36C3"/>
    <w:rsid w:val="00CD7B02"/>
    <w:rsid w:val="00CD7B44"/>
    <w:rsid w:val="00CD7BE6"/>
    <w:rsid w:val="00CE0502"/>
    <w:rsid w:val="00CE4845"/>
    <w:rsid w:val="00CE554F"/>
    <w:rsid w:val="00CF1CDF"/>
    <w:rsid w:val="00CF2FD0"/>
    <w:rsid w:val="00D020BC"/>
    <w:rsid w:val="00D025CD"/>
    <w:rsid w:val="00D0671C"/>
    <w:rsid w:val="00D076AE"/>
    <w:rsid w:val="00D215C3"/>
    <w:rsid w:val="00D25C4F"/>
    <w:rsid w:val="00D34236"/>
    <w:rsid w:val="00D35DE7"/>
    <w:rsid w:val="00D402F6"/>
    <w:rsid w:val="00D40581"/>
    <w:rsid w:val="00D43B1E"/>
    <w:rsid w:val="00D458A1"/>
    <w:rsid w:val="00D47D1B"/>
    <w:rsid w:val="00D51471"/>
    <w:rsid w:val="00D51F75"/>
    <w:rsid w:val="00D53054"/>
    <w:rsid w:val="00D577DA"/>
    <w:rsid w:val="00D61953"/>
    <w:rsid w:val="00D6520B"/>
    <w:rsid w:val="00D67189"/>
    <w:rsid w:val="00D671C3"/>
    <w:rsid w:val="00D70BF9"/>
    <w:rsid w:val="00D71326"/>
    <w:rsid w:val="00D72E84"/>
    <w:rsid w:val="00D7379E"/>
    <w:rsid w:val="00D740CF"/>
    <w:rsid w:val="00D812D0"/>
    <w:rsid w:val="00D82695"/>
    <w:rsid w:val="00D843C6"/>
    <w:rsid w:val="00D84B3E"/>
    <w:rsid w:val="00D859EA"/>
    <w:rsid w:val="00D87D74"/>
    <w:rsid w:val="00D95361"/>
    <w:rsid w:val="00DA01F6"/>
    <w:rsid w:val="00DA2097"/>
    <w:rsid w:val="00DA371F"/>
    <w:rsid w:val="00DA5C6E"/>
    <w:rsid w:val="00DB46E0"/>
    <w:rsid w:val="00DB53BF"/>
    <w:rsid w:val="00DB5D48"/>
    <w:rsid w:val="00DC5A89"/>
    <w:rsid w:val="00DC6004"/>
    <w:rsid w:val="00DC6B9C"/>
    <w:rsid w:val="00DD2501"/>
    <w:rsid w:val="00DD3F21"/>
    <w:rsid w:val="00DD4B21"/>
    <w:rsid w:val="00DD716B"/>
    <w:rsid w:val="00DE2D22"/>
    <w:rsid w:val="00DE78C8"/>
    <w:rsid w:val="00DE7973"/>
    <w:rsid w:val="00DF3C98"/>
    <w:rsid w:val="00DF7D60"/>
    <w:rsid w:val="00E003AC"/>
    <w:rsid w:val="00E01519"/>
    <w:rsid w:val="00E02A7A"/>
    <w:rsid w:val="00E02AA4"/>
    <w:rsid w:val="00E06D08"/>
    <w:rsid w:val="00E12D46"/>
    <w:rsid w:val="00E14945"/>
    <w:rsid w:val="00E1520C"/>
    <w:rsid w:val="00E17925"/>
    <w:rsid w:val="00E24FF7"/>
    <w:rsid w:val="00E262FE"/>
    <w:rsid w:val="00E321FC"/>
    <w:rsid w:val="00E3293F"/>
    <w:rsid w:val="00E3313A"/>
    <w:rsid w:val="00E473C9"/>
    <w:rsid w:val="00E516E0"/>
    <w:rsid w:val="00E53729"/>
    <w:rsid w:val="00E558EB"/>
    <w:rsid w:val="00E62DCC"/>
    <w:rsid w:val="00E66874"/>
    <w:rsid w:val="00E7751C"/>
    <w:rsid w:val="00E82322"/>
    <w:rsid w:val="00E85ED3"/>
    <w:rsid w:val="00E91925"/>
    <w:rsid w:val="00E93ECC"/>
    <w:rsid w:val="00E973F0"/>
    <w:rsid w:val="00EA2CA8"/>
    <w:rsid w:val="00EA2F78"/>
    <w:rsid w:val="00EA39EE"/>
    <w:rsid w:val="00EA3DB1"/>
    <w:rsid w:val="00EA67A4"/>
    <w:rsid w:val="00EB1840"/>
    <w:rsid w:val="00EB237F"/>
    <w:rsid w:val="00EB4B8A"/>
    <w:rsid w:val="00EB4DE9"/>
    <w:rsid w:val="00EB6080"/>
    <w:rsid w:val="00EC53A8"/>
    <w:rsid w:val="00ED1874"/>
    <w:rsid w:val="00ED193E"/>
    <w:rsid w:val="00ED633C"/>
    <w:rsid w:val="00ED6ECB"/>
    <w:rsid w:val="00EE05FD"/>
    <w:rsid w:val="00EE1C88"/>
    <w:rsid w:val="00EE7D4E"/>
    <w:rsid w:val="00EF1081"/>
    <w:rsid w:val="00EF4432"/>
    <w:rsid w:val="00F05299"/>
    <w:rsid w:val="00F05607"/>
    <w:rsid w:val="00F11991"/>
    <w:rsid w:val="00F15E1C"/>
    <w:rsid w:val="00F17F1A"/>
    <w:rsid w:val="00F21967"/>
    <w:rsid w:val="00F2444F"/>
    <w:rsid w:val="00F2450C"/>
    <w:rsid w:val="00F344E0"/>
    <w:rsid w:val="00F34DC9"/>
    <w:rsid w:val="00F365A3"/>
    <w:rsid w:val="00F42569"/>
    <w:rsid w:val="00F4552F"/>
    <w:rsid w:val="00F5069B"/>
    <w:rsid w:val="00F51C09"/>
    <w:rsid w:val="00F52D92"/>
    <w:rsid w:val="00F53BC2"/>
    <w:rsid w:val="00F54134"/>
    <w:rsid w:val="00F55D02"/>
    <w:rsid w:val="00F56B25"/>
    <w:rsid w:val="00F65DCE"/>
    <w:rsid w:val="00F730BE"/>
    <w:rsid w:val="00F734FE"/>
    <w:rsid w:val="00F8399E"/>
    <w:rsid w:val="00F86067"/>
    <w:rsid w:val="00F90702"/>
    <w:rsid w:val="00F91121"/>
    <w:rsid w:val="00F9145D"/>
    <w:rsid w:val="00F9525C"/>
    <w:rsid w:val="00F95264"/>
    <w:rsid w:val="00F96E68"/>
    <w:rsid w:val="00F97550"/>
    <w:rsid w:val="00F97819"/>
    <w:rsid w:val="00FA5108"/>
    <w:rsid w:val="00FA6FA7"/>
    <w:rsid w:val="00FB5DCC"/>
    <w:rsid w:val="00FB761D"/>
    <w:rsid w:val="00FB788B"/>
    <w:rsid w:val="00FC3382"/>
    <w:rsid w:val="00FC60E3"/>
    <w:rsid w:val="00FC67DA"/>
    <w:rsid w:val="00FD3CAF"/>
    <w:rsid w:val="00FD5BCA"/>
    <w:rsid w:val="00FD5D77"/>
    <w:rsid w:val="00FE1EB2"/>
    <w:rsid w:val="00FE601B"/>
    <w:rsid w:val="00FF2ECC"/>
    <w:rsid w:val="00FF5631"/>
    <w:rsid w:val="00FF5831"/>
    <w:rsid w:val="00FF68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05EC9BD3"/>
  <w14:defaultImageDpi w14:val="330"/>
  <w15:chartTrackingRefBased/>
  <w15:docId w15:val="{BC3042A3-ADF4-4E45-BBCB-FA088478A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19" w:qFormat="1"/>
    <w:lsdException w:name="heading 1" w:semiHidden="1" w:uiPriority="0" w:qFormat="1"/>
    <w:lsdException w:name="heading 2" w:semiHidden="1" w:uiPriority="0" w:qFormat="1"/>
    <w:lsdException w:name="heading 3" w:semiHidden="1"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2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4" w:unhideWhenUsed="1" w:qFormat="1"/>
    <w:lsdException w:name="List Bullet 3" w:semiHidden="1" w:uiPriority="24"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9"/>
    <w:qFormat/>
    <w:rsid w:val="00E3293F"/>
    <w:pPr>
      <w:spacing w:before="120" w:after="120" w:line="288" w:lineRule="auto"/>
      <w:jc w:val="both"/>
    </w:pPr>
  </w:style>
  <w:style w:type="paragraph" w:styleId="Titre1">
    <w:name w:val="heading 1"/>
    <w:basedOn w:val="Normal"/>
    <w:next w:val="Normal"/>
    <w:link w:val="Titre1Car"/>
    <w:qFormat/>
    <w:rsid w:val="00FE1EB2"/>
    <w:pPr>
      <w:keepNext/>
      <w:pageBreakBefore/>
      <w:numPr>
        <w:numId w:val="6"/>
      </w:numPr>
      <w:pBdr>
        <w:bottom w:val="single" w:sz="4" w:space="0" w:color="E63312" w:themeColor="accent1"/>
      </w:pBdr>
      <w:suppressAutoHyphens/>
      <w:spacing w:before="0" w:after="400"/>
      <w:jc w:val="left"/>
      <w:outlineLvl w:val="0"/>
    </w:pPr>
    <w:rPr>
      <w:rFonts w:asciiTheme="majorHAnsi" w:eastAsiaTheme="majorEastAsia" w:hAnsiTheme="majorHAnsi" w:cstheme="majorBidi"/>
      <w:b/>
      <w:color w:val="E63312" w:themeColor="accent1"/>
      <w:sz w:val="36"/>
      <w:szCs w:val="32"/>
    </w:rPr>
  </w:style>
  <w:style w:type="paragraph" w:styleId="Titre2">
    <w:name w:val="heading 2"/>
    <w:basedOn w:val="Normal"/>
    <w:next w:val="Normal"/>
    <w:link w:val="Titre2Car"/>
    <w:qFormat/>
    <w:rsid w:val="00BB593E"/>
    <w:pPr>
      <w:keepNext/>
      <w:numPr>
        <w:ilvl w:val="1"/>
        <w:numId w:val="6"/>
      </w:numPr>
      <w:suppressAutoHyphens/>
      <w:spacing w:before="360" w:after="300"/>
      <w:jc w:val="left"/>
      <w:outlineLvl w:val="1"/>
    </w:pPr>
    <w:rPr>
      <w:rFonts w:asciiTheme="majorHAnsi" w:eastAsiaTheme="majorEastAsia" w:hAnsiTheme="majorHAnsi" w:cstheme="majorBidi"/>
      <w:b/>
      <w:caps/>
      <w:color w:val="384257" w:themeColor="accent2"/>
      <w:sz w:val="28"/>
      <w:szCs w:val="26"/>
    </w:rPr>
  </w:style>
  <w:style w:type="paragraph" w:styleId="Titre3">
    <w:name w:val="heading 3"/>
    <w:basedOn w:val="Normal"/>
    <w:next w:val="Normal"/>
    <w:link w:val="Titre3Car"/>
    <w:qFormat/>
    <w:rsid w:val="005E7691"/>
    <w:pPr>
      <w:keepNext/>
      <w:numPr>
        <w:ilvl w:val="2"/>
        <w:numId w:val="6"/>
      </w:numPr>
      <w:suppressAutoHyphens/>
      <w:spacing w:before="360" w:after="240"/>
      <w:jc w:val="left"/>
      <w:outlineLvl w:val="2"/>
    </w:pPr>
    <w:rPr>
      <w:rFonts w:eastAsiaTheme="majorEastAsia" w:cstheme="majorBidi"/>
      <w:b/>
      <w:i/>
      <w:color w:val="E63312" w:themeColor="accent1"/>
      <w:sz w:val="24"/>
      <w:szCs w:val="24"/>
    </w:rPr>
  </w:style>
  <w:style w:type="paragraph" w:styleId="Titre4">
    <w:name w:val="heading 4"/>
    <w:basedOn w:val="Normal"/>
    <w:next w:val="Normal"/>
    <w:link w:val="Titre4Car"/>
    <w:qFormat/>
    <w:rsid w:val="009561ED"/>
    <w:pPr>
      <w:keepNext/>
      <w:numPr>
        <w:ilvl w:val="3"/>
        <w:numId w:val="6"/>
      </w:numPr>
      <w:suppressAutoHyphens/>
      <w:spacing w:before="240"/>
      <w:jc w:val="left"/>
      <w:outlineLvl w:val="3"/>
    </w:pPr>
    <w:rPr>
      <w:rFonts w:eastAsiaTheme="majorEastAsia" w:cstheme="majorBidi"/>
      <w:b/>
      <w:iCs/>
      <w:color w:val="384257" w:themeColor="accent2"/>
    </w:rPr>
  </w:style>
  <w:style w:type="paragraph" w:styleId="Titre5">
    <w:name w:val="heading 5"/>
    <w:basedOn w:val="Normal"/>
    <w:next w:val="Normal"/>
    <w:link w:val="Titre5Car"/>
    <w:qFormat/>
    <w:rsid w:val="0007016D"/>
    <w:pPr>
      <w:keepNext/>
      <w:numPr>
        <w:ilvl w:val="4"/>
        <w:numId w:val="6"/>
      </w:numPr>
      <w:suppressAutoHyphens/>
      <w:spacing w:before="180"/>
      <w:jc w:val="left"/>
      <w:outlineLvl w:val="4"/>
    </w:pPr>
    <w:rPr>
      <w:rFonts w:asciiTheme="majorHAnsi" w:eastAsiaTheme="majorEastAsia" w:hAnsiTheme="majorHAnsi" w:cstheme="majorBidi"/>
      <w:color w:val="C7D64F" w:themeColor="accent3"/>
    </w:rPr>
  </w:style>
  <w:style w:type="paragraph" w:styleId="Titre6">
    <w:name w:val="heading 6"/>
    <w:basedOn w:val="Normal"/>
    <w:next w:val="Normal"/>
    <w:link w:val="Titre6Car"/>
    <w:qFormat/>
    <w:rsid w:val="0007016D"/>
    <w:pPr>
      <w:keepNext/>
      <w:numPr>
        <w:ilvl w:val="5"/>
        <w:numId w:val="6"/>
      </w:numPr>
      <w:suppressAutoHyphens/>
      <w:spacing w:before="180"/>
      <w:jc w:val="left"/>
      <w:outlineLvl w:val="5"/>
    </w:pPr>
    <w:rPr>
      <w:rFonts w:asciiTheme="majorHAnsi" w:eastAsiaTheme="majorEastAsia" w:hAnsiTheme="majorHAnsi" w:cstheme="majorBidi"/>
      <w:i/>
      <w:color w:val="C7D64F" w:themeColor="accent3"/>
    </w:rPr>
  </w:style>
  <w:style w:type="paragraph" w:styleId="Titre7">
    <w:name w:val="heading 7"/>
    <w:basedOn w:val="Normal"/>
    <w:next w:val="Normal"/>
    <w:link w:val="Titre7Car"/>
    <w:qFormat/>
    <w:rsid w:val="00C83622"/>
    <w:pPr>
      <w:keepNext/>
      <w:numPr>
        <w:ilvl w:val="6"/>
        <w:numId w:val="6"/>
      </w:numPr>
      <w:suppressAutoHyphens/>
      <w:spacing w:before="180"/>
      <w:jc w:val="left"/>
      <w:outlineLvl w:val="6"/>
    </w:pPr>
    <w:rPr>
      <w:rFonts w:asciiTheme="majorHAnsi" w:eastAsiaTheme="majorEastAsia" w:hAnsiTheme="majorHAnsi" w:cstheme="majorBidi"/>
      <w:iCs/>
      <w:color w:val="C7D64F" w:themeColor="accent3"/>
      <w:sz w:val="18"/>
    </w:rPr>
  </w:style>
  <w:style w:type="paragraph" w:styleId="Titre8">
    <w:name w:val="heading 8"/>
    <w:basedOn w:val="Normal"/>
    <w:next w:val="Normal"/>
    <w:link w:val="Titre8Car"/>
    <w:qFormat/>
    <w:rsid w:val="00C83622"/>
    <w:pPr>
      <w:keepNext/>
      <w:numPr>
        <w:ilvl w:val="7"/>
        <w:numId w:val="6"/>
      </w:numPr>
      <w:suppressAutoHyphens/>
      <w:spacing w:before="180"/>
      <w:jc w:val="left"/>
      <w:outlineLvl w:val="7"/>
    </w:pPr>
    <w:rPr>
      <w:rFonts w:asciiTheme="majorHAnsi" w:eastAsiaTheme="majorEastAsia" w:hAnsiTheme="majorHAnsi" w:cstheme="majorBidi"/>
      <w:color w:val="C7D64F" w:themeColor="accent3"/>
      <w:sz w:val="18"/>
      <w:szCs w:val="21"/>
    </w:rPr>
  </w:style>
  <w:style w:type="paragraph" w:styleId="Titre9">
    <w:name w:val="heading 9"/>
    <w:basedOn w:val="Normal"/>
    <w:next w:val="Normal"/>
    <w:link w:val="Titre9Car"/>
    <w:qFormat/>
    <w:rsid w:val="00C83622"/>
    <w:pPr>
      <w:keepNext/>
      <w:numPr>
        <w:ilvl w:val="8"/>
        <w:numId w:val="6"/>
      </w:numPr>
      <w:suppressAutoHyphens/>
      <w:spacing w:before="180"/>
      <w:jc w:val="left"/>
      <w:outlineLvl w:val="8"/>
    </w:pPr>
    <w:rPr>
      <w:rFonts w:asciiTheme="majorHAnsi" w:eastAsiaTheme="majorEastAsia" w:hAnsiTheme="majorHAnsi" w:cstheme="majorBidi"/>
      <w:iCs/>
      <w:color w:val="C7D64F" w:themeColor="accent3"/>
      <w:sz w:val="18"/>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E1EB2"/>
    <w:rPr>
      <w:rFonts w:asciiTheme="majorHAnsi" w:eastAsiaTheme="majorEastAsia" w:hAnsiTheme="majorHAnsi" w:cstheme="majorBidi"/>
      <w:b/>
      <w:color w:val="E63312" w:themeColor="accent1"/>
      <w:sz w:val="36"/>
      <w:szCs w:val="32"/>
    </w:rPr>
  </w:style>
  <w:style w:type="character" w:customStyle="1" w:styleId="Titre2Car">
    <w:name w:val="Titre 2 Car"/>
    <w:basedOn w:val="Policepardfaut"/>
    <w:link w:val="Titre2"/>
    <w:rsid w:val="00BB593E"/>
    <w:rPr>
      <w:rFonts w:asciiTheme="majorHAnsi" w:eastAsiaTheme="majorEastAsia" w:hAnsiTheme="majorHAnsi" w:cstheme="majorBidi"/>
      <w:b/>
      <w:caps/>
      <w:color w:val="384257" w:themeColor="accent2"/>
      <w:sz w:val="28"/>
      <w:szCs w:val="26"/>
    </w:rPr>
  </w:style>
  <w:style w:type="character" w:customStyle="1" w:styleId="Titre3Car">
    <w:name w:val="Titre 3 Car"/>
    <w:basedOn w:val="Policepardfaut"/>
    <w:link w:val="Titre3"/>
    <w:rsid w:val="005E7691"/>
    <w:rPr>
      <w:rFonts w:eastAsiaTheme="majorEastAsia" w:cstheme="majorBidi"/>
      <w:b/>
      <w:i/>
      <w:color w:val="E63312" w:themeColor="accent1"/>
      <w:sz w:val="24"/>
      <w:szCs w:val="24"/>
    </w:rPr>
  </w:style>
  <w:style w:type="character" w:customStyle="1" w:styleId="Titre4Car">
    <w:name w:val="Titre 4 Car"/>
    <w:basedOn w:val="Policepardfaut"/>
    <w:link w:val="Titre4"/>
    <w:rsid w:val="009561ED"/>
    <w:rPr>
      <w:rFonts w:eastAsiaTheme="majorEastAsia" w:cstheme="majorBidi"/>
      <w:b/>
      <w:iCs/>
      <w:color w:val="384257" w:themeColor="accent2"/>
    </w:rPr>
  </w:style>
  <w:style w:type="character" w:customStyle="1" w:styleId="Titre5Car">
    <w:name w:val="Titre 5 Car"/>
    <w:basedOn w:val="Policepardfaut"/>
    <w:link w:val="Titre5"/>
    <w:rsid w:val="000B7D26"/>
    <w:rPr>
      <w:rFonts w:asciiTheme="majorHAnsi" w:eastAsiaTheme="majorEastAsia" w:hAnsiTheme="majorHAnsi" w:cstheme="majorBidi"/>
      <w:color w:val="C7D64F" w:themeColor="accent3"/>
    </w:rPr>
  </w:style>
  <w:style w:type="character" w:customStyle="1" w:styleId="Titre6Car">
    <w:name w:val="Titre 6 Car"/>
    <w:basedOn w:val="Policepardfaut"/>
    <w:link w:val="Titre6"/>
    <w:rsid w:val="0007016D"/>
    <w:rPr>
      <w:rFonts w:asciiTheme="majorHAnsi" w:eastAsiaTheme="majorEastAsia" w:hAnsiTheme="majorHAnsi" w:cstheme="majorBidi"/>
      <w:i/>
      <w:color w:val="C7D64F" w:themeColor="accent3"/>
    </w:rPr>
  </w:style>
  <w:style w:type="character" w:customStyle="1" w:styleId="Titre7Car">
    <w:name w:val="Titre 7 Car"/>
    <w:basedOn w:val="Policepardfaut"/>
    <w:link w:val="Titre7"/>
    <w:rsid w:val="00C83622"/>
    <w:rPr>
      <w:rFonts w:asciiTheme="majorHAnsi" w:eastAsiaTheme="majorEastAsia" w:hAnsiTheme="majorHAnsi" w:cstheme="majorBidi"/>
      <w:iCs/>
      <w:color w:val="C7D64F" w:themeColor="accent3"/>
      <w:sz w:val="18"/>
    </w:rPr>
  </w:style>
  <w:style w:type="character" w:customStyle="1" w:styleId="Titre8Car">
    <w:name w:val="Titre 8 Car"/>
    <w:basedOn w:val="Policepardfaut"/>
    <w:link w:val="Titre8"/>
    <w:rsid w:val="00C83622"/>
    <w:rPr>
      <w:rFonts w:asciiTheme="majorHAnsi" w:eastAsiaTheme="majorEastAsia" w:hAnsiTheme="majorHAnsi" w:cstheme="majorBidi"/>
      <w:color w:val="C7D64F" w:themeColor="accent3"/>
      <w:sz w:val="18"/>
      <w:szCs w:val="21"/>
    </w:rPr>
  </w:style>
  <w:style w:type="character" w:customStyle="1" w:styleId="Titre9Car">
    <w:name w:val="Titre 9 Car"/>
    <w:basedOn w:val="Policepardfaut"/>
    <w:link w:val="Titre9"/>
    <w:rsid w:val="00C83622"/>
    <w:rPr>
      <w:rFonts w:asciiTheme="majorHAnsi" w:eastAsiaTheme="majorEastAsia" w:hAnsiTheme="majorHAnsi" w:cstheme="majorBidi"/>
      <w:iCs/>
      <w:color w:val="C7D64F" w:themeColor="accent3"/>
      <w:sz w:val="18"/>
      <w:szCs w:val="21"/>
    </w:rPr>
  </w:style>
  <w:style w:type="paragraph" w:styleId="TM1">
    <w:name w:val="toc 1"/>
    <w:basedOn w:val="Normal"/>
    <w:next w:val="Normal"/>
    <w:uiPriority w:val="39"/>
    <w:unhideWhenUsed/>
    <w:rsid w:val="00325AFF"/>
    <w:pPr>
      <w:keepNext/>
      <w:tabs>
        <w:tab w:val="left" w:pos="0"/>
        <w:tab w:val="left" w:pos="57"/>
        <w:tab w:val="right" w:leader="underscore" w:pos="9684"/>
      </w:tabs>
      <w:suppressAutoHyphens/>
      <w:spacing w:before="300" w:after="0"/>
      <w:ind w:right="567" w:hanging="284"/>
      <w:jc w:val="left"/>
    </w:pPr>
    <w:rPr>
      <w:rFonts w:asciiTheme="majorHAnsi" w:hAnsiTheme="majorHAnsi"/>
      <w:b/>
      <w:color w:val="E63312" w:themeColor="accent1"/>
      <w:sz w:val="25"/>
    </w:rPr>
  </w:style>
  <w:style w:type="paragraph" w:styleId="TM2">
    <w:name w:val="toc 2"/>
    <w:basedOn w:val="Normal"/>
    <w:next w:val="Normal"/>
    <w:uiPriority w:val="39"/>
    <w:unhideWhenUsed/>
    <w:rsid w:val="00BE2534"/>
    <w:pPr>
      <w:tabs>
        <w:tab w:val="right" w:pos="9684"/>
      </w:tabs>
      <w:suppressAutoHyphens/>
      <w:spacing w:before="140" w:after="0"/>
      <w:ind w:left="28" w:right="567"/>
      <w:jc w:val="left"/>
    </w:pPr>
    <w:rPr>
      <w:rFonts w:asciiTheme="majorHAnsi" w:hAnsiTheme="majorHAnsi"/>
      <w:b/>
      <w:caps/>
      <w:color w:val="384257" w:themeColor="accent2"/>
      <w:sz w:val="20"/>
    </w:rPr>
  </w:style>
  <w:style w:type="paragraph" w:styleId="TM3">
    <w:name w:val="toc 3"/>
    <w:basedOn w:val="Normal"/>
    <w:next w:val="Normal"/>
    <w:uiPriority w:val="39"/>
    <w:unhideWhenUsed/>
    <w:rsid w:val="00BE2534"/>
    <w:pPr>
      <w:tabs>
        <w:tab w:val="right" w:pos="9684"/>
      </w:tabs>
      <w:suppressAutoHyphens/>
      <w:spacing w:before="50" w:after="0"/>
      <w:ind w:left="340" w:right="567"/>
      <w:jc w:val="left"/>
    </w:pPr>
    <w:rPr>
      <w:b/>
      <w:i/>
      <w:color w:val="E63312" w:themeColor="accent1"/>
      <w:sz w:val="18"/>
    </w:rPr>
  </w:style>
  <w:style w:type="paragraph" w:styleId="TM4">
    <w:name w:val="toc 4"/>
    <w:basedOn w:val="Normal"/>
    <w:next w:val="Normal"/>
    <w:uiPriority w:val="39"/>
    <w:unhideWhenUsed/>
    <w:rsid w:val="00EE05FD"/>
    <w:pPr>
      <w:tabs>
        <w:tab w:val="right" w:leader="dot" w:pos="9061"/>
      </w:tabs>
      <w:suppressAutoHyphens/>
      <w:spacing w:before="25" w:after="0"/>
      <w:ind w:left="765" w:right="567"/>
      <w:jc w:val="left"/>
    </w:pPr>
    <w:rPr>
      <w:b/>
      <w:sz w:val="17"/>
    </w:rPr>
  </w:style>
  <w:style w:type="paragraph" w:styleId="TM5">
    <w:name w:val="toc 5"/>
    <w:basedOn w:val="Normal"/>
    <w:next w:val="Normal"/>
    <w:uiPriority w:val="39"/>
    <w:unhideWhenUsed/>
    <w:rsid w:val="00E06D08"/>
    <w:pPr>
      <w:tabs>
        <w:tab w:val="right" w:leader="dot" w:pos="9061"/>
      </w:tabs>
      <w:suppressAutoHyphens/>
      <w:spacing w:before="20" w:after="0"/>
      <w:ind w:right="567"/>
      <w:jc w:val="left"/>
    </w:pPr>
    <w:rPr>
      <w:rFonts w:asciiTheme="majorHAnsi" w:hAnsiTheme="majorHAnsi"/>
      <w:sz w:val="18"/>
    </w:rPr>
  </w:style>
  <w:style w:type="paragraph" w:styleId="TM6">
    <w:name w:val="toc 6"/>
    <w:basedOn w:val="Normal"/>
    <w:next w:val="Normal"/>
    <w:unhideWhenUsed/>
    <w:rsid w:val="007B5553"/>
    <w:pPr>
      <w:tabs>
        <w:tab w:val="right" w:leader="dot" w:pos="9061"/>
      </w:tabs>
      <w:suppressAutoHyphens/>
      <w:spacing w:before="15" w:after="0"/>
      <w:ind w:right="567"/>
      <w:jc w:val="left"/>
    </w:pPr>
    <w:rPr>
      <w:rFonts w:asciiTheme="majorHAnsi" w:hAnsiTheme="majorHAnsi"/>
      <w:sz w:val="17"/>
    </w:rPr>
  </w:style>
  <w:style w:type="paragraph" w:styleId="TM7">
    <w:name w:val="toc 7"/>
    <w:basedOn w:val="Normal"/>
    <w:next w:val="Normal"/>
    <w:unhideWhenUsed/>
    <w:rsid w:val="007B5553"/>
    <w:pPr>
      <w:tabs>
        <w:tab w:val="right" w:leader="dot" w:pos="9061"/>
      </w:tabs>
      <w:suppressAutoHyphens/>
      <w:spacing w:before="10" w:after="0"/>
      <w:ind w:right="567"/>
      <w:jc w:val="left"/>
    </w:pPr>
    <w:rPr>
      <w:rFonts w:asciiTheme="majorHAnsi" w:hAnsiTheme="majorHAnsi"/>
      <w:sz w:val="16"/>
    </w:rPr>
  </w:style>
  <w:style w:type="paragraph" w:styleId="TM8">
    <w:name w:val="toc 8"/>
    <w:basedOn w:val="Normal"/>
    <w:next w:val="Normal"/>
    <w:unhideWhenUsed/>
    <w:rsid w:val="007B5553"/>
    <w:pPr>
      <w:tabs>
        <w:tab w:val="right" w:leader="dot" w:pos="9061"/>
      </w:tabs>
      <w:suppressAutoHyphens/>
      <w:spacing w:before="5" w:after="0"/>
      <w:ind w:right="567"/>
      <w:jc w:val="left"/>
    </w:pPr>
    <w:rPr>
      <w:rFonts w:asciiTheme="majorHAnsi" w:hAnsiTheme="majorHAnsi"/>
      <w:sz w:val="15"/>
    </w:rPr>
  </w:style>
  <w:style w:type="paragraph" w:styleId="TM9">
    <w:name w:val="toc 9"/>
    <w:basedOn w:val="Normal"/>
    <w:next w:val="Normal"/>
    <w:unhideWhenUsed/>
    <w:rsid w:val="007B5553"/>
    <w:pPr>
      <w:tabs>
        <w:tab w:val="right" w:leader="dot" w:pos="9061"/>
      </w:tabs>
      <w:suppressAutoHyphens/>
      <w:spacing w:before="0" w:after="0"/>
      <w:ind w:right="567"/>
      <w:jc w:val="left"/>
    </w:pPr>
    <w:rPr>
      <w:rFonts w:asciiTheme="majorHAnsi" w:hAnsiTheme="majorHAnsi"/>
      <w:sz w:val="14"/>
    </w:rPr>
  </w:style>
  <w:style w:type="character" w:styleId="Lienhypertexte">
    <w:name w:val="Hyperlink"/>
    <w:basedOn w:val="Policepardfaut"/>
    <w:uiPriority w:val="99"/>
    <w:unhideWhenUsed/>
    <w:rsid w:val="00DE78C8"/>
    <w:rPr>
      <w:color w:val="000000" w:themeColor="hyperlink"/>
      <w:u w:val="single"/>
    </w:rPr>
  </w:style>
  <w:style w:type="character" w:styleId="Lienhypertextesuivivisit">
    <w:name w:val="FollowedHyperlink"/>
    <w:basedOn w:val="Policepardfaut"/>
    <w:unhideWhenUsed/>
    <w:rsid w:val="00D95361"/>
    <w:rPr>
      <w:color w:val="000000" w:themeColor="followedHyperlink"/>
      <w:u w:val="single"/>
    </w:rPr>
  </w:style>
  <w:style w:type="character" w:styleId="Accentuationlgre">
    <w:name w:val="Subtle Emphasis"/>
    <w:basedOn w:val="Policepardfaut"/>
    <w:uiPriority w:val="19"/>
    <w:semiHidden/>
    <w:rsid w:val="00D95361"/>
    <w:rPr>
      <w:i/>
      <w:iCs/>
      <w:color w:val="404040" w:themeColor="text1" w:themeTint="BF"/>
    </w:rPr>
  </w:style>
  <w:style w:type="paragraph" w:styleId="Citationintense">
    <w:name w:val="Intense Quote"/>
    <w:basedOn w:val="Normal"/>
    <w:next w:val="Normal"/>
    <w:link w:val="CitationintenseCar"/>
    <w:uiPriority w:val="30"/>
    <w:semiHidden/>
    <w:qFormat/>
    <w:rsid w:val="00D95361"/>
    <w:pPr>
      <w:pBdr>
        <w:top w:val="single" w:sz="4" w:space="10" w:color="E63312" w:themeColor="accent1"/>
        <w:bottom w:val="single" w:sz="4" w:space="10" w:color="E63312" w:themeColor="accent1"/>
      </w:pBdr>
      <w:spacing w:before="360" w:after="360"/>
      <w:ind w:left="864" w:right="864"/>
      <w:jc w:val="center"/>
    </w:pPr>
    <w:rPr>
      <w:i/>
      <w:iCs/>
      <w:color w:val="E63312" w:themeColor="accent1"/>
    </w:rPr>
  </w:style>
  <w:style w:type="character" w:customStyle="1" w:styleId="CitationintenseCar">
    <w:name w:val="Citation intense Car"/>
    <w:basedOn w:val="Policepardfaut"/>
    <w:link w:val="Citationintense"/>
    <w:uiPriority w:val="30"/>
    <w:rsid w:val="00D95361"/>
    <w:rPr>
      <w:i/>
      <w:iCs/>
      <w:color w:val="E63312" w:themeColor="accent1"/>
    </w:rPr>
  </w:style>
  <w:style w:type="paragraph" w:styleId="Paragraphedeliste">
    <w:name w:val="List Paragraph"/>
    <w:basedOn w:val="Normal"/>
    <w:uiPriority w:val="34"/>
    <w:qFormat/>
    <w:rsid w:val="00D95361"/>
    <w:pPr>
      <w:ind w:left="720"/>
      <w:contextualSpacing/>
    </w:pPr>
  </w:style>
  <w:style w:type="character" w:styleId="Rfrenceintense">
    <w:name w:val="Intense Reference"/>
    <w:basedOn w:val="Policepardfaut"/>
    <w:uiPriority w:val="32"/>
    <w:semiHidden/>
    <w:qFormat/>
    <w:rsid w:val="00D95361"/>
    <w:rPr>
      <w:b/>
      <w:bCs/>
      <w:smallCaps/>
      <w:color w:val="E63312" w:themeColor="accent1"/>
      <w:spacing w:val="5"/>
    </w:rPr>
  </w:style>
  <w:style w:type="character" w:styleId="Titredulivre">
    <w:name w:val="Book Title"/>
    <w:basedOn w:val="Policepardfaut"/>
    <w:uiPriority w:val="33"/>
    <w:semiHidden/>
    <w:qFormat/>
    <w:rsid w:val="00D95361"/>
    <w:rPr>
      <w:b/>
      <w:bCs/>
      <w:i/>
      <w:iCs/>
      <w:spacing w:val="5"/>
    </w:rPr>
  </w:style>
  <w:style w:type="character" w:styleId="Rfrencelgre">
    <w:name w:val="Subtle Reference"/>
    <w:basedOn w:val="Policepardfaut"/>
    <w:uiPriority w:val="31"/>
    <w:semiHidden/>
    <w:qFormat/>
    <w:rsid w:val="00D95361"/>
    <w:rPr>
      <w:smallCaps/>
      <w:color w:val="5A5A5A" w:themeColor="text1" w:themeTint="A5"/>
    </w:rPr>
  </w:style>
  <w:style w:type="character" w:styleId="Accentuationintense">
    <w:name w:val="Intense Emphasis"/>
    <w:basedOn w:val="Policepardfaut"/>
    <w:uiPriority w:val="21"/>
    <w:semiHidden/>
    <w:qFormat/>
    <w:rsid w:val="00D95361"/>
    <w:rPr>
      <w:i/>
      <w:iCs/>
      <w:color w:val="E63312" w:themeColor="accent1"/>
    </w:rPr>
  </w:style>
  <w:style w:type="paragraph" w:styleId="Sansinterligne">
    <w:name w:val="No Spacing"/>
    <w:uiPriority w:val="1"/>
    <w:semiHidden/>
    <w:rsid w:val="00C977D9"/>
    <w:pPr>
      <w:spacing w:after="0" w:line="240" w:lineRule="auto"/>
    </w:pPr>
  </w:style>
  <w:style w:type="paragraph" w:styleId="Sous-titre">
    <w:name w:val="Subtitle"/>
    <w:basedOn w:val="Normal"/>
    <w:next w:val="Normal"/>
    <w:link w:val="Sous-titreCar"/>
    <w:qFormat/>
    <w:rsid w:val="00636E87"/>
    <w:pPr>
      <w:numPr>
        <w:ilvl w:val="1"/>
      </w:numPr>
      <w:suppressAutoHyphens/>
      <w:spacing w:after="0" w:line="216" w:lineRule="auto"/>
      <w:jc w:val="left"/>
    </w:pPr>
    <w:rPr>
      <w:rFonts w:eastAsiaTheme="minorEastAsia"/>
      <w:caps/>
      <w:color w:val="E63312" w:themeColor="accent1"/>
      <w:sz w:val="40"/>
    </w:rPr>
  </w:style>
  <w:style w:type="character" w:customStyle="1" w:styleId="Sous-titreCar">
    <w:name w:val="Sous-titre Car"/>
    <w:basedOn w:val="Policepardfaut"/>
    <w:link w:val="Sous-titre"/>
    <w:rsid w:val="00636E87"/>
    <w:rPr>
      <w:rFonts w:eastAsiaTheme="minorEastAsia"/>
      <w:caps/>
      <w:color w:val="E63312" w:themeColor="accent1"/>
      <w:sz w:val="40"/>
    </w:rPr>
  </w:style>
  <w:style w:type="character" w:styleId="Accentuation">
    <w:name w:val="Emphasis"/>
    <w:basedOn w:val="Policepardfaut"/>
    <w:uiPriority w:val="20"/>
    <w:semiHidden/>
    <w:qFormat/>
    <w:rsid w:val="00C977D9"/>
    <w:rPr>
      <w:i/>
      <w:iCs/>
    </w:rPr>
  </w:style>
  <w:style w:type="paragraph" w:styleId="Citation">
    <w:name w:val="Quote"/>
    <w:basedOn w:val="Normal"/>
    <w:next w:val="Normal"/>
    <w:link w:val="CitationCar"/>
    <w:uiPriority w:val="29"/>
    <w:semiHidden/>
    <w:qFormat/>
    <w:rsid w:val="00C977D9"/>
    <w:pPr>
      <w:spacing w:before="200"/>
      <w:ind w:left="864" w:right="864"/>
      <w:jc w:val="center"/>
    </w:pPr>
    <w:rPr>
      <w:i/>
      <w:iCs/>
      <w:color w:val="404040" w:themeColor="text1" w:themeTint="BF"/>
    </w:rPr>
  </w:style>
  <w:style w:type="character" w:customStyle="1" w:styleId="CitationCar">
    <w:name w:val="Citation Car"/>
    <w:basedOn w:val="Policepardfaut"/>
    <w:link w:val="Citation"/>
    <w:uiPriority w:val="29"/>
    <w:semiHidden/>
    <w:rsid w:val="00C977D9"/>
    <w:rPr>
      <w:i/>
      <w:iCs/>
      <w:color w:val="404040" w:themeColor="text1" w:themeTint="BF"/>
    </w:rPr>
  </w:style>
  <w:style w:type="character" w:styleId="lev">
    <w:name w:val="Strong"/>
    <w:basedOn w:val="Policepardfaut"/>
    <w:qFormat/>
    <w:rsid w:val="00233825"/>
    <w:rPr>
      <w:b/>
      <w:bCs/>
      <w:color w:val="FFFFFF" w:themeColor="background1"/>
      <w:bdr w:val="none" w:sz="0" w:space="0" w:color="auto"/>
      <w:shd w:val="clear" w:color="auto" w:fill="C00000"/>
    </w:rPr>
  </w:style>
  <w:style w:type="paragraph" w:styleId="En-tte">
    <w:name w:val="header"/>
    <w:basedOn w:val="Normal"/>
    <w:link w:val="En-tteCar"/>
    <w:rsid w:val="00487A6F"/>
    <w:pPr>
      <w:suppressAutoHyphens/>
      <w:spacing w:before="2" w:after="2"/>
      <w:jc w:val="left"/>
    </w:pPr>
    <w:rPr>
      <w:sz w:val="18"/>
    </w:rPr>
  </w:style>
  <w:style w:type="character" w:customStyle="1" w:styleId="En-tteCar">
    <w:name w:val="En-tête Car"/>
    <w:basedOn w:val="Policepardfaut"/>
    <w:link w:val="En-tte"/>
    <w:rsid w:val="006D5C8F"/>
    <w:rPr>
      <w:sz w:val="18"/>
    </w:rPr>
  </w:style>
  <w:style w:type="paragraph" w:styleId="Pieddepage">
    <w:name w:val="footer"/>
    <w:basedOn w:val="Normal"/>
    <w:link w:val="PieddepageCar"/>
    <w:uiPriority w:val="99"/>
    <w:rsid w:val="00315A94"/>
    <w:pPr>
      <w:suppressAutoHyphens/>
      <w:spacing w:before="100" w:after="2"/>
      <w:jc w:val="left"/>
    </w:pPr>
    <w:rPr>
      <w:rFonts w:asciiTheme="majorHAnsi" w:hAnsiTheme="majorHAnsi"/>
      <w:i/>
      <w:color w:val="384257" w:themeColor="accent2"/>
      <w:sz w:val="18"/>
    </w:rPr>
  </w:style>
  <w:style w:type="character" w:customStyle="1" w:styleId="PieddepageCar">
    <w:name w:val="Pied de page Car"/>
    <w:basedOn w:val="Policepardfaut"/>
    <w:link w:val="Pieddepage"/>
    <w:uiPriority w:val="99"/>
    <w:rsid w:val="00315A94"/>
    <w:rPr>
      <w:rFonts w:asciiTheme="majorHAnsi" w:hAnsiTheme="majorHAnsi"/>
      <w:i/>
      <w:color w:val="384257" w:themeColor="accent2"/>
      <w:sz w:val="18"/>
    </w:rPr>
  </w:style>
  <w:style w:type="paragraph" w:styleId="Listepuces">
    <w:name w:val="List Bullet"/>
    <w:aliases w:val="Puce"/>
    <w:basedOn w:val="Normal"/>
    <w:uiPriority w:val="23"/>
    <w:qFormat/>
    <w:rsid w:val="009A01F6"/>
    <w:pPr>
      <w:numPr>
        <w:numId w:val="1"/>
      </w:numPr>
      <w:contextualSpacing/>
    </w:pPr>
  </w:style>
  <w:style w:type="paragraph" w:styleId="Notedebasdepage">
    <w:name w:val="footnote text"/>
    <w:basedOn w:val="Normal"/>
    <w:link w:val="NotedebasdepageCar"/>
    <w:unhideWhenUsed/>
    <w:rsid w:val="00B921D5"/>
    <w:pPr>
      <w:spacing w:before="60" w:after="0"/>
      <w:ind w:left="102" w:hanging="102"/>
    </w:pPr>
    <w:rPr>
      <w:sz w:val="17"/>
      <w:szCs w:val="20"/>
    </w:rPr>
  </w:style>
  <w:style w:type="character" w:customStyle="1" w:styleId="NotedebasdepageCar">
    <w:name w:val="Note de bas de page Car"/>
    <w:basedOn w:val="Policepardfaut"/>
    <w:link w:val="Notedebasdepage"/>
    <w:rsid w:val="00B921D5"/>
    <w:rPr>
      <w:sz w:val="17"/>
      <w:szCs w:val="20"/>
    </w:rPr>
  </w:style>
  <w:style w:type="character" w:styleId="Appelnotedebasdep">
    <w:name w:val="footnote reference"/>
    <w:basedOn w:val="Policepardfaut"/>
    <w:unhideWhenUsed/>
    <w:rsid w:val="00304002"/>
    <w:rPr>
      <w:b/>
      <w:vertAlign w:val="superscript"/>
    </w:rPr>
  </w:style>
  <w:style w:type="paragraph" w:styleId="Listepuces2">
    <w:name w:val="List Bullet 2"/>
    <w:aliases w:val="Puce 2"/>
    <w:basedOn w:val="Normal"/>
    <w:uiPriority w:val="24"/>
    <w:unhideWhenUsed/>
    <w:qFormat/>
    <w:rsid w:val="009A01F6"/>
    <w:pPr>
      <w:numPr>
        <w:ilvl w:val="1"/>
        <w:numId w:val="1"/>
      </w:numPr>
      <w:contextualSpacing/>
    </w:pPr>
  </w:style>
  <w:style w:type="paragraph" w:styleId="Listepuces3">
    <w:name w:val="List Bullet 3"/>
    <w:aliases w:val="Puce 3"/>
    <w:basedOn w:val="Normal"/>
    <w:uiPriority w:val="24"/>
    <w:semiHidden/>
    <w:rsid w:val="00DC6004"/>
    <w:pPr>
      <w:numPr>
        <w:ilvl w:val="2"/>
        <w:numId w:val="1"/>
      </w:numPr>
      <w:spacing w:before="40" w:after="40"/>
    </w:pPr>
  </w:style>
  <w:style w:type="paragraph" w:styleId="Titre">
    <w:name w:val="Title"/>
    <w:basedOn w:val="Normal"/>
    <w:next w:val="Normal"/>
    <w:link w:val="TitreCar"/>
    <w:qFormat/>
    <w:rsid w:val="00636E87"/>
    <w:pPr>
      <w:suppressAutoHyphens/>
      <w:spacing w:after="0" w:line="216" w:lineRule="auto"/>
      <w:contextualSpacing/>
      <w:jc w:val="left"/>
    </w:pPr>
    <w:rPr>
      <w:rFonts w:asciiTheme="majorHAnsi" w:eastAsiaTheme="majorEastAsia" w:hAnsiTheme="majorHAnsi" w:cstheme="majorBidi"/>
      <w:caps/>
      <w:color w:val="E63312" w:themeColor="accent1"/>
      <w:kern w:val="28"/>
      <w:sz w:val="60"/>
      <w:szCs w:val="56"/>
    </w:rPr>
  </w:style>
  <w:style w:type="character" w:customStyle="1" w:styleId="TitreCar">
    <w:name w:val="Titre Car"/>
    <w:basedOn w:val="Policepardfaut"/>
    <w:link w:val="Titre"/>
    <w:rsid w:val="00636E87"/>
    <w:rPr>
      <w:rFonts w:asciiTheme="majorHAnsi" w:eastAsiaTheme="majorEastAsia" w:hAnsiTheme="majorHAnsi" w:cstheme="majorBidi"/>
      <w:caps/>
      <w:color w:val="E63312" w:themeColor="accent1"/>
      <w:kern w:val="28"/>
      <w:sz w:val="60"/>
      <w:szCs w:val="56"/>
    </w:rPr>
  </w:style>
  <w:style w:type="paragraph" w:styleId="Lgende">
    <w:name w:val="caption"/>
    <w:basedOn w:val="Normal"/>
    <w:next w:val="Normal"/>
    <w:qFormat/>
    <w:rsid w:val="00A25D0A"/>
    <w:pPr>
      <w:keepNext/>
      <w:suppressAutoHyphens/>
      <w:spacing w:before="360" w:line="264" w:lineRule="auto"/>
      <w:ind w:right="142"/>
      <w:jc w:val="left"/>
      <w:outlineLvl w:val="8"/>
    </w:pPr>
    <w:rPr>
      <w:rFonts w:asciiTheme="majorHAnsi" w:hAnsiTheme="majorHAnsi"/>
      <w:b/>
      <w:i/>
      <w:iCs/>
      <w:color w:val="384257" w:themeColor="accent2"/>
      <w:szCs w:val="18"/>
    </w:rPr>
  </w:style>
  <w:style w:type="paragraph" w:customStyle="1" w:styleId="Espace2pt">
    <w:name w:val="Espace 2 pt"/>
    <w:basedOn w:val="Normal"/>
    <w:next w:val="Normal"/>
    <w:uiPriority w:val="49"/>
    <w:semiHidden/>
    <w:rsid w:val="001B07EF"/>
    <w:pPr>
      <w:keepLines/>
      <w:suppressAutoHyphens/>
      <w:spacing w:before="2" w:after="2" w:line="40" w:lineRule="exact"/>
    </w:pPr>
    <w:rPr>
      <w:rFonts w:eastAsia="Times New Roman" w:cs="Times New Roman"/>
      <w:sz w:val="4"/>
      <w:szCs w:val="24"/>
      <w:lang w:eastAsia="fr-FR"/>
    </w:rPr>
  </w:style>
  <w:style w:type="paragraph" w:customStyle="1" w:styleId="Note">
    <w:name w:val="Note"/>
    <w:basedOn w:val="Normal"/>
    <w:next w:val="Normal"/>
    <w:uiPriority w:val="32"/>
    <w:qFormat/>
    <w:rsid w:val="00E53729"/>
    <w:pPr>
      <w:suppressAutoHyphens/>
      <w:spacing w:before="100" w:after="300"/>
      <w:contextualSpacing/>
      <w:jc w:val="left"/>
    </w:pPr>
    <w:rPr>
      <w:rFonts w:asciiTheme="majorHAnsi" w:hAnsiTheme="majorHAnsi"/>
      <w:i/>
      <w:color w:val="384257" w:themeColor="accent2"/>
      <w:sz w:val="18"/>
    </w:rPr>
  </w:style>
  <w:style w:type="paragraph" w:customStyle="1" w:styleId="Findudocument">
    <w:name w:val="Fin du document"/>
    <w:basedOn w:val="Normal"/>
    <w:next w:val="Normal"/>
    <w:uiPriority w:val="48"/>
    <w:semiHidden/>
    <w:rsid w:val="00E17925"/>
    <w:pPr>
      <w:numPr>
        <w:numId w:val="2"/>
      </w:numPr>
      <w:suppressAutoHyphens/>
      <w:spacing w:before="200" w:after="2"/>
      <w:jc w:val="center"/>
    </w:pPr>
  </w:style>
  <w:style w:type="paragraph" w:customStyle="1" w:styleId="Espace150pt">
    <w:name w:val="Espace 150 pt"/>
    <w:basedOn w:val="Normal"/>
    <w:next w:val="Normal"/>
    <w:uiPriority w:val="49"/>
    <w:semiHidden/>
    <w:rsid w:val="00C8296C"/>
    <w:pPr>
      <w:keepLines/>
      <w:suppressAutoHyphens/>
      <w:spacing w:before="2" w:after="3000"/>
      <w:jc w:val="left"/>
    </w:pPr>
    <w:rPr>
      <w:rFonts w:eastAsia="Times New Roman" w:cs="Times New Roman"/>
      <w:szCs w:val="24"/>
      <w:lang w:eastAsia="fr-FR"/>
    </w:rPr>
  </w:style>
  <w:style w:type="table" w:customStyle="1" w:styleId="zTABLEAUDEPOSITIONNEMENT">
    <w:name w:val="zTABLEAU DE POSITIONNEMENT"/>
    <w:basedOn w:val="TableauNormal"/>
    <w:uiPriority w:val="99"/>
    <w:rsid w:val="000B3B21"/>
    <w:pPr>
      <w:spacing w:after="0" w:line="240" w:lineRule="auto"/>
    </w:pPr>
    <w:tblPr>
      <w:tblCellMar>
        <w:left w:w="0" w:type="dxa"/>
        <w:right w:w="0" w:type="dxa"/>
      </w:tblCellMar>
    </w:tblPr>
  </w:style>
  <w:style w:type="paragraph" w:customStyle="1" w:styleId="TablTexte">
    <w:name w:val="TablTexte"/>
    <w:basedOn w:val="Normal"/>
    <w:uiPriority w:val="29"/>
    <w:qFormat/>
    <w:rsid w:val="00D34236"/>
    <w:pPr>
      <w:keepLines/>
      <w:suppressAutoHyphens/>
      <w:spacing w:before="100" w:after="40" w:line="240" w:lineRule="auto"/>
      <w:jc w:val="center"/>
    </w:pPr>
    <w:rPr>
      <w:rFonts w:asciiTheme="majorHAnsi" w:eastAsia="Times New Roman" w:hAnsiTheme="majorHAnsi" w:cs="Times New Roman"/>
      <w:sz w:val="20"/>
      <w:szCs w:val="24"/>
      <w:lang w:eastAsia="fr-FR"/>
    </w:rPr>
  </w:style>
  <w:style w:type="table" w:styleId="Grilledutableau">
    <w:name w:val="Table Grid"/>
    <w:basedOn w:val="TableauNormal"/>
    <w:uiPriority w:val="1"/>
    <w:rsid w:val="00244ECD"/>
    <w:pPr>
      <w:spacing w:after="0" w:line="240" w:lineRule="auto"/>
    </w:pPr>
    <w:tblPr>
      <w:tblStyleRowBandSize w:val="1"/>
      <w:tblBorders>
        <w:insideV w:val="single" w:sz="4" w:space="0" w:color="BFBFBF" w:themeColor="background1" w:themeShade="BF"/>
      </w:tblBorders>
      <w:tblCellMar>
        <w:left w:w="57" w:type="dxa"/>
        <w:right w:w="57" w:type="dxa"/>
      </w:tblCellMar>
    </w:tblPr>
    <w:trPr>
      <w:cantSplit/>
    </w:trPr>
    <w:tcPr>
      <w:vAlign w:val="center"/>
    </w:tcPr>
    <w:tblStylePr w:type="firstRow">
      <w:pPr>
        <w:keepNext/>
        <w:wordWrap/>
      </w:pPr>
      <w:rPr>
        <w:b/>
        <w:i w:val="0"/>
        <w:color w:val="FFFFFF" w:themeColor="background1"/>
      </w:rPr>
      <w:tblPr/>
      <w:trPr>
        <w:tblHeader/>
      </w:trPr>
      <w:tcPr>
        <w:tcBorders>
          <w:top w:val="nil"/>
          <w:left w:val="nil"/>
          <w:bottom w:val="nil"/>
          <w:right w:val="nil"/>
          <w:insideH w:val="nil"/>
          <w:insideV w:val="single" w:sz="4" w:space="0" w:color="BFBFBF" w:themeColor="background1" w:themeShade="BF"/>
          <w:tl2br w:val="nil"/>
          <w:tr2bl w:val="nil"/>
        </w:tcBorders>
        <w:shd w:val="clear" w:color="auto" w:fill="E63312" w:themeFill="accent1"/>
      </w:tcPr>
    </w:tblStylePr>
    <w:tblStylePr w:type="lastRow">
      <w:rPr>
        <w:b/>
      </w:rPr>
      <w:tblPr/>
      <w:tcPr>
        <w:tcBorders>
          <w:top w:val="single" w:sz="12" w:space="0" w:color="A6A6A6" w:themeColor="background1" w:themeShade="A6"/>
          <w:left w:val="nil"/>
          <w:bottom w:val="single" w:sz="12" w:space="0" w:color="A6A6A6" w:themeColor="background1" w:themeShade="A6"/>
          <w:right w:val="nil"/>
          <w:insideH w:val="nil"/>
          <w:insideV w:val="single" w:sz="4" w:space="0" w:color="BFBFBF" w:themeColor="background1" w:themeShade="BF"/>
          <w:tl2br w:val="nil"/>
          <w:tr2bl w:val="nil"/>
        </w:tcBorders>
      </w:tcPr>
    </w:tblStylePr>
    <w:tblStylePr w:type="firstCol">
      <w:rPr>
        <w:i w:val="0"/>
      </w:rPr>
    </w:tblStylePr>
    <w:tblStylePr w:type="band1Horz">
      <w:tblPr/>
      <w:tcPr>
        <w:tcBorders>
          <w:top w:val="nil"/>
          <w:left w:val="nil"/>
          <w:bottom w:val="nil"/>
          <w:right w:val="nil"/>
          <w:insideH w:val="nil"/>
          <w:insideV w:val="single" w:sz="4" w:space="0" w:color="BFBFBF" w:themeColor="background1" w:themeShade="BF"/>
          <w:tl2br w:val="nil"/>
          <w:tr2bl w:val="nil"/>
        </w:tcBorders>
        <w:shd w:val="clear" w:color="auto" w:fill="F2F2F2" w:themeFill="background1" w:themeFillShade="F2"/>
      </w:tcPr>
    </w:tblStylePr>
  </w:style>
  <w:style w:type="paragraph" w:customStyle="1" w:styleId="Rfrences">
    <w:name w:val="Références"/>
    <w:basedOn w:val="Normal"/>
    <w:next w:val="Normal"/>
    <w:uiPriority w:val="3"/>
    <w:rsid w:val="00E3313A"/>
    <w:pPr>
      <w:keepNext/>
      <w:suppressAutoHyphens/>
      <w:spacing w:before="0" w:after="0" w:line="252" w:lineRule="auto"/>
      <w:jc w:val="left"/>
    </w:pPr>
    <w:rPr>
      <w:rFonts w:asciiTheme="majorHAnsi" w:hAnsiTheme="majorHAnsi"/>
      <w:color w:val="000000" w:themeColor="text2"/>
      <w:sz w:val="24"/>
    </w:rPr>
  </w:style>
  <w:style w:type="paragraph" w:customStyle="1" w:styleId="TITREDUDOCUMENT">
    <w:name w:val="TITRE DU DOCUMENT"/>
    <w:basedOn w:val="Normal"/>
    <w:next w:val="Normal"/>
    <w:uiPriority w:val="1"/>
    <w:rsid w:val="00E3313A"/>
    <w:pPr>
      <w:keepNext/>
      <w:suppressAutoHyphens/>
      <w:spacing w:before="0" w:after="40" w:line="252" w:lineRule="auto"/>
      <w:contextualSpacing/>
      <w:jc w:val="left"/>
    </w:pPr>
    <w:rPr>
      <w:b/>
      <w:color w:val="384257" w:themeColor="accent2"/>
      <w:sz w:val="64"/>
    </w:rPr>
  </w:style>
  <w:style w:type="paragraph" w:customStyle="1" w:styleId="DATEDUDOCUMENT">
    <w:name w:val="DATE DU DOCUMENT"/>
    <w:basedOn w:val="Normal"/>
    <w:next w:val="Normal"/>
    <w:uiPriority w:val="3"/>
    <w:rsid w:val="00E3313A"/>
    <w:pPr>
      <w:keepNext/>
      <w:suppressAutoHyphens/>
      <w:spacing w:before="60" w:after="0"/>
      <w:jc w:val="left"/>
    </w:pPr>
    <w:rPr>
      <w:rFonts w:asciiTheme="majorHAnsi" w:hAnsiTheme="majorHAnsi"/>
      <w:b/>
      <w:caps/>
      <w:color w:val="000000" w:themeColor="text2"/>
      <w:sz w:val="24"/>
    </w:rPr>
  </w:style>
  <w:style w:type="paragraph" w:customStyle="1" w:styleId="Sautdepage">
    <w:name w:val="Saut de page"/>
    <w:basedOn w:val="Normal"/>
    <w:next w:val="Normal"/>
    <w:uiPriority w:val="18"/>
    <w:semiHidden/>
    <w:rsid w:val="00EA3DB1"/>
    <w:pPr>
      <w:pageBreakBefore/>
      <w:suppressAutoHyphens/>
      <w:spacing w:before="2" w:after="2"/>
      <w:jc w:val="left"/>
    </w:pPr>
  </w:style>
  <w:style w:type="paragraph" w:customStyle="1" w:styleId="Intertitre">
    <w:name w:val="Intertitre"/>
    <w:basedOn w:val="Normal"/>
    <w:next w:val="Normal"/>
    <w:uiPriority w:val="10"/>
    <w:semiHidden/>
    <w:rsid w:val="005F5727"/>
    <w:pPr>
      <w:keepNext/>
      <w:suppressAutoHyphens/>
      <w:spacing w:before="240"/>
      <w:jc w:val="left"/>
      <w:outlineLvl w:val="8"/>
    </w:pPr>
    <w:rPr>
      <w:b/>
    </w:rPr>
  </w:style>
  <w:style w:type="paragraph" w:customStyle="1" w:styleId="Numros">
    <w:name w:val="Numéros"/>
    <w:basedOn w:val="Normal"/>
    <w:uiPriority w:val="25"/>
    <w:semiHidden/>
    <w:qFormat/>
    <w:rsid w:val="003C2114"/>
    <w:pPr>
      <w:keepLines/>
      <w:numPr>
        <w:numId w:val="3"/>
      </w:numPr>
      <w:tabs>
        <w:tab w:val="left" w:pos="340"/>
      </w:tabs>
    </w:pPr>
    <w:rPr>
      <w:rFonts w:eastAsia="Times New Roman" w:cs="Times New Roman"/>
      <w:szCs w:val="24"/>
      <w:lang w:eastAsia="fr-FR"/>
    </w:rPr>
  </w:style>
  <w:style w:type="paragraph" w:customStyle="1" w:styleId="TablPuce">
    <w:name w:val="TablPuce"/>
    <w:basedOn w:val="Normal"/>
    <w:uiPriority w:val="31"/>
    <w:semiHidden/>
    <w:rsid w:val="00195E29"/>
    <w:pPr>
      <w:numPr>
        <w:numId w:val="5"/>
      </w:numPr>
      <w:suppressAutoHyphens/>
      <w:spacing w:before="40" w:after="40"/>
      <w:jc w:val="left"/>
    </w:pPr>
    <w:rPr>
      <w:sz w:val="18"/>
    </w:rPr>
  </w:style>
  <w:style w:type="paragraph" w:customStyle="1" w:styleId="solidaire">
    <w:name w:val="§ solidaire"/>
    <w:basedOn w:val="Normal"/>
    <w:next w:val="Normal"/>
    <w:uiPriority w:val="20"/>
    <w:semiHidden/>
    <w:rsid w:val="00423992"/>
    <w:pPr>
      <w:keepNext/>
      <w:keepLines/>
    </w:pPr>
  </w:style>
  <w:style w:type="paragraph" w:customStyle="1" w:styleId="SOMMAIRE">
    <w:name w:val="SOMMAIRE"/>
    <w:basedOn w:val="Normal"/>
    <w:next w:val="Normal"/>
    <w:link w:val="SOMMAIRECar"/>
    <w:uiPriority w:val="7"/>
    <w:semiHidden/>
    <w:rsid w:val="004E7649"/>
    <w:pPr>
      <w:keepNext/>
      <w:pBdr>
        <w:bottom w:val="single" w:sz="8" w:space="0" w:color="E63312" w:themeColor="accent1"/>
      </w:pBdr>
      <w:suppressAutoHyphens/>
      <w:spacing w:before="0" w:after="600"/>
      <w:jc w:val="left"/>
      <w:outlineLvl w:val="8"/>
    </w:pPr>
    <w:rPr>
      <w:rFonts w:asciiTheme="majorHAnsi" w:hAnsiTheme="majorHAnsi"/>
      <w:b/>
      <w:caps/>
      <w:color w:val="E63312" w:themeColor="accent1"/>
      <w:sz w:val="36"/>
    </w:rPr>
  </w:style>
  <w:style w:type="character" w:customStyle="1" w:styleId="SOMMAIRECar">
    <w:name w:val="SOMMAIRE Car"/>
    <w:basedOn w:val="Policepardfaut"/>
    <w:link w:val="SOMMAIRE"/>
    <w:uiPriority w:val="7"/>
    <w:semiHidden/>
    <w:rsid w:val="004E7649"/>
    <w:rPr>
      <w:rFonts w:asciiTheme="majorHAnsi" w:hAnsiTheme="majorHAnsi"/>
      <w:b/>
      <w:caps/>
      <w:color w:val="E63312" w:themeColor="accent1"/>
      <w:sz w:val="36"/>
    </w:rPr>
  </w:style>
  <w:style w:type="paragraph" w:customStyle="1" w:styleId="InfoUtilisateur">
    <w:name w:val="InfoUtilisateur"/>
    <w:basedOn w:val="Normal"/>
    <w:next w:val="Normal"/>
    <w:uiPriority w:val="98"/>
    <w:semiHidden/>
    <w:rsid w:val="002F1A18"/>
    <w:pPr>
      <w:keepNext/>
      <w:keepLines/>
      <w:numPr>
        <w:numId w:val="4"/>
      </w:numPr>
      <w:pBdr>
        <w:top w:val="single" w:sz="8" w:space="3" w:color="C00000"/>
        <w:left w:val="single" w:sz="8" w:space="1" w:color="C00000"/>
        <w:bottom w:val="single" w:sz="8" w:space="1" w:color="C00000"/>
        <w:right w:val="single" w:sz="8" w:space="1" w:color="C00000"/>
      </w:pBdr>
      <w:shd w:val="clear" w:color="auto" w:fill="FFFFCC"/>
      <w:suppressAutoHyphens/>
      <w:spacing w:before="2" w:after="2"/>
      <w:ind w:right="57"/>
      <w:jc w:val="center"/>
    </w:pPr>
    <w:rPr>
      <w:rFonts w:ascii="Consolas" w:eastAsia="Batang" w:hAnsi="Consolas"/>
      <w:caps/>
      <w:color w:val="C00000"/>
      <w:sz w:val="18"/>
    </w:rPr>
  </w:style>
  <w:style w:type="paragraph" w:customStyle="1" w:styleId="InterTableaux">
    <w:name w:val="InterTableaux"/>
    <w:basedOn w:val="Normal"/>
    <w:next w:val="Normal"/>
    <w:uiPriority w:val="29"/>
    <w:semiHidden/>
    <w:rsid w:val="00C33E83"/>
    <w:pPr>
      <w:spacing w:before="0" w:after="0"/>
      <w:jc w:val="left"/>
    </w:pPr>
  </w:style>
  <w:style w:type="paragraph" w:customStyle="1" w:styleId="TablText2">
    <w:name w:val="TablText2"/>
    <w:basedOn w:val="TablTexte"/>
    <w:uiPriority w:val="30"/>
    <w:semiHidden/>
    <w:rsid w:val="00384AFF"/>
    <w:pPr>
      <w:keepNext/>
    </w:pPr>
    <w:rPr>
      <w:spacing w:val="-2"/>
      <w:sz w:val="17"/>
    </w:rPr>
  </w:style>
  <w:style w:type="paragraph" w:customStyle="1" w:styleId="TablText3">
    <w:name w:val="TablText3"/>
    <w:basedOn w:val="TablTexte"/>
    <w:uiPriority w:val="30"/>
    <w:semiHidden/>
    <w:rsid w:val="003206CC"/>
    <w:rPr>
      <w:spacing w:val="-4"/>
      <w:sz w:val="16"/>
    </w:rPr>
  </w:style>
  <w:style w:type="paragraph" w:customStyle="1" w:styleId="TablText4">
    <w:name w:val="TablText4"/>
    <w:basedOn w:val="TablTexte"/>
    <w:uiPriority w:val="30"/>
    <w:semiHidden/>
    <w:rsid w:val="003206CC"/>
    <w:rPr>
      <w:spacing w:val="-5"/>
      <w:sz w:val="15"/>
    </w:rPr>
  </w:style>
  <w:style w:type="paragraph" w:customStyle="1" w:styleId="TablText5">
    <w:name w:val="TablText5"/>
    <w:basedOn w:val="TablTexte"/>
    <w:uiPriority w:val="30"/>
    <w:semiHidden/>
    <w:rsid w:val="00C75288"/>
    <w:rPr>
      <w:spacing w:val="-6"/>
      <w:sz w:val="14"/>
    </w:rPr>
  </w:style>
  <w:style w:type="paragraph" w:customStyle="1" w:styleId="Normal15ptavant">
    <w:name w:val="Normal 15 pt avant"/>
    <w:basedOn w:val="Normal"/>
    <w:next w:val="Normal"/>
    <w:uiPriority w:val="19"/>
    <w:semiHidden/>
    <w:rsid w:val="00FD3CAF"/>
    <w:pPr>
      <w:spacing w:before="300"/>
    </w:pPr>
  </w:style>
  <w:style w:type="character" w:customStyle="1" w:styleId="Exposantcar">
    <w:name w:val="Exposant (car)"/>
    <w:basedOn w:val="Policepardfaut"/>
    <w:uiPriority w:val="98"/>
    <w:semiHidden/>
    <w:rsid w:val="001F04E2"/>
    <w:rPr>
      <w:vertAlign w:val="superscript"/>
    </w:rPr>
  </w:style>
  <w:style w:type="character" w:customStyle="1" w:styleId="Indicecar">
    <w:name w:val="Indice (car)"/>
    <w:basedOn w:val="Policepardfaut"/>
    <w:uiPriority w:val="98"/>
    <w:semiHidden/>
    <w:rsid w:val="001F04E2"/>
    <w:rPr>
      <w:vertAlign w:val="subscript"/>
    </w:rPr>
  </w:style>
  <w:style w:type="paragraph" w:customStyle="1" w:styleId="Sparateurdesnotes">
    <w:name w:val="Séparateur des notes"/>
    <w:basedOn w:val="Normal"/>
    <w:uiPriority w:val="99"/>
    <w:semiHidden/>
    <w:rsid w:val="00787F40"/>
    <w:pPr>
      <w:suppressAutoHyphens/>
      <w:spacing w:before="2" w:after="2"/>
      <w:jc w:val="left"/>
    </w:pPr>
  </w:style>
  <w:style w:type="paragraph" w:customStyle="1" w:styleId="Centr">
    <w:name w:val="Centré"/>
    <w:basedOn w:val="Normal"/>
    <w:next w:val="Normal"/>
    <w:uiPriority w:val="20"/>
    <w:semiHidden/>
    <w:rsid w:val="005069B2"/>
    <w:pPr>
      <w:suppressAutoHyphens/>
      <w:spacing w:before="2" w:after="2"/>
      <w:jc w:val="center"/>
    </w:pPr>
  </w:style>
  <w:style w:type="character" w:customStyle="1" w:styleId="lev2">
    <w:name w:val="Élevé 2"/>
    <w:basedOn w:val="lev"/>
    <w:semiHidden/>
    <w:rsid w:val="00D72E84"/>
    <w:rPr>
      <w:b/>
      <w:bCs/>
      <w:color w:val="000000" w:themeColor="text1"/>
      <w:bdr w:val="none" w:sz="0" w:space="0" w:color="auto"/>
      <w:shd w:val="clear" w:color="auto" w:fill="FFC000"/>
    </w:rPr>
  </w:style>
  <w:style w:type="table" w:customStyle="1" w:styleId="TABLEAUINRIA1">
    <w:name w:val="TABLEAU INRIA (1)"/>
    <w:basedOn w:val="Grilledutableau"/>
    <w:uiPriority w:val="99"/>
    <w:rsid w:val="006A7617"/>
    <w:tblPr/>
    <w:tblStylePr w:type="firstRow">
      <w:pPr>
        <w:keepNext/>
        <w:wordWrap/>
      </w:pPr>
      <w:rPr>
        <w:b/>
        <w:i w:val="0"/>
        <w:color w:val="FFFFFF" w:themeColor="background1"/>
      </w:rPr>
      <w:tblPr/>
      <w:trPr>
        <w:tblHeader/>
      </w:trPr>
      <w:tcPr>
        <w:tcBorders>
          <w:top w:val="nil"/>
          <w:left w:val="nil"/>
          <w:bottom w:val="nil"/>
          <w:right w:val="nil"/>
          <w:insideH w:val="nil"/>
          <w:insideV w:val="single" w:sz="4" w:space="0" w:color="BFBFBF" w:themeColor="background1" w:themeShade="BF"/>
          <w:tl2br w:val="nil"/>
          <w:tr2bl w:val="nil"/>
        </w:tcBorders>
        <w:shd w:val="clear" w:color="auto" w:fill="E63312" w:themeFill="accent1"/>
      </w:tcPr>
    </w:tblStylePr>
    <w:tblStylePr w:type="lastRow">
      <w:rPr>
        <w:b/>
      </w:rPr>
      <w:tblPr/>
      <w:tcPr>
        <w:tcBorders>
          <w:top w:val="single" w:sz="12" w:space="0" w:color="A6A6A6" w:themeColor="background1" w:themeShade="A6"/>
          <w:left w:val="nil"/>
          <w:bottom w:val="single" w:sz="12" w:space="0" w:color="A6A6A6" w:themeColor="background1" w:themeShade="A6"/>
          <w:right w:val="nil"/>
          <w:insideH w:val="nil"/>
          <w:insideV w:val="single" w:sz="4" w:space="0" w:color="BFBFBF" w:themeColor="background1" w:themeShade="BF"/>
          <w:tl2br w:val="nil"/>
          <w:tr2bl w:val="nil"/>
        </w:tcBorders>
      </w:tcPr>
    </w:tblStylePr>
    <w:tblStylePr w:type="firstCol">
      <w:rPr>
        <w:i w:val="0"/>
      </w:rPr>
    </w:tblStylePr>
    <w:tblStylePr w:type="band1Horz">
      <w:tblPr/>
      <w:tcPr>
        <w:tcBorders>
          <w:top w:val="nil"/>
          <w:left w:val="nil"/>
          <w:bottom w:val="nil"/>
          <w:right w:val="nil"/>
          <w:insideH w:val="nil"/>
          <w:insideV w:val="single" w:sz="4" w:space="0" w:color="BFBFBF" w:themeColor="background1" w:themeShade="BF"/>
          <w:tl2br w:val="nil"/>
          <w:tr2bl w:val="nil"/>
        </w:tcBorders>
        <w:shd w:val="clear" w:color="auto" w:fill="F2F2F2" w:themeFill="background1" w:themeFillShade="F2"/>
      </w:tcPr>
    </w:tblStylePr>
  </w:style>
  <w:style w:type="character" w:customStyle="1" w:styleId="TablTte">
    <w:name w:val="TablTête"/>
    <w:basedOn w:val="Policepardfaut"/>
    <w:uiPriority w:val="29"/>
    <w:semiHidden/>
    <w:qFormat/>
    <w:rsid w:val="00420F25"/>
    <w:rPr>
      <w:b/>
      <w:color w:val="FFFFFF" w:themeColor="background1"/>
      <w:szCs w:val="22"/>
    </w:rPr>
  </w:style>
  <w:style w:type="character" w:customStyle="1" w:styleId="Consolas">
    <w:name w:val="Consolas"/>
    <w:basedOn w:val="Policepardfaut"/>
    <w:uiPriority w:val="1"/>
    <w:semiHidden/>
    <w:rsid w:val="00AB20C2"/>
    <w:rPr>
      <w:rFonts w:ascii="Consolas" w:hAnsi="Consolas"/>
      <w:color w:val="E63312" w:themeColor="accent1"/>
    </w:rPr>
  </w:style>
  <w:style w:type="character" w:customStyle="1" w:styleId="Elev">
    <w:name w:val="Elevé"/>
    <w:basedOn w:val="Policepardfaut"/>
    <w:uiPriority w:val="1"/>
    <w:semiHidden/>
    <w:rsid w:val="00B70181"/>
    <w:rPr>
      <w:b/>
      <w:color w:val="384257" w:themeColor="accent2"/>
    </w:rPr>
  </w:style>
  <w:style w:type="character" w:styleId="Numrodepage">
    <w:name w:val="page number"/>
    <w:basedOn w:val="Policepardfaut"/>
    <w:rsid w:val="00935502"/>
    <w:rPr>
      <w:i/>
      <w:sz w:val="22"/>
    </w:rPr>
  </w:style>
  <w:style w:type="table" w:customStyle="1" w:styleId="TABLEAUINRIA2">
    <w:name w:val="TABLEAU INRIA (2)"/>
    <w:basedOn w:val="Grilledutableau"/>
    <w:uiPriority w:val="99"/>
    <w:rsid w:val="00D53054"/>
    <w:tblPr/>
    <w:tblStylePr w:type="firstRow">
      <w:pPr>
        <w:keepNext/>
        <w:wordWrap/>
      </w:pPr>
      <w:rPr>
        <w:b/>
        <w:i w:val="0"/>
        <w:color w:val="FFFFFF" w:themeColor="background1"/>
      </w:rPr>
      <w:tblPr/>
      <w:trPr>
        <w:tblHeader/>
      </w:trPr>
      <w:tcPr>
        <w:tcBorders>
          <w:top w:val="nil"/>
          <w:left w:val="nil"/>
          <w:bottom w:val="nil"/>
          <w:right w:val="nil"/>
          <w:insideH w:val="nil"/>
          <w:insideV w:val="single" w:sz="4" w:space="0" w:color="BFBFBF" w:themeColor="background1" w:themeShade="BF"/>
          <w:tl2br w:val="nil"/>
          <w:tr2bl w:val="nil"/>
        </w:tcBorders>
        <w:shd w:val="clear" w:color="auto" w:fill="384257" w:themeFill="accent2"/>
      </w:tcPr>
    </w:tblStylePr>
    <w:tblStylePr w:type="lastRow">
      <w:rPr>
        <w:b/>
      </w:rPr>
      <w:tblPr/>
      <w:tcPr>
        <w:tcBorders>
          <w:top w:val="single" w:sz="12" w:space="0" w:color="A6A6A6" w:themeColor="background1" w:themeShade="A6"/>
          <w:left w:val="nil"/>
          <w:bottom w:val="single" w:sz="12" w:space="0" w:color="A6A6A6" w:themeColor="background1" w:themeShade="A6"/>
          <w:right w:val="nil"/>
          <w:insideH w:val="nil"/>
          <w:insideV w:val="single" w:sz="4" w:space="0" w:color="BFBFBF" w:themeColor="background1" w:themeShade="BF"/>
          <w:tl2br w:val="nil"/>
          <w:tr2bl w:val="nil"/>
        </w:tcBorders>
      </w:tcPr>
    </w:tblStylePr>
    <w:tblStylePr w:type="firstCol">
      <w:rPr>
        <w:i w:val="0"/>
      </w:rPr>
    </w:tblStylePr>
    <w:tblStylePr w:type="band1Horz">
      <w:tblPr/>
      <w:tcPr>
        <w:tcBorders>
          <w:top w:val="nil"/>
          <w:left w:val="nil"/>
          <w:bottom w:val="nil"/>
          <w:right w:val="nil"/>
          <w:insideH w:val="nil"/>
          <w:insideV w:val="single" w:sz="4" w:space="0" w:color="BFBFBF" w:themeColor="background1" w:themeShade="BF"/>
          <w:tl2br w:val="nil"/>
          <w:tr2bl w:val="nil"/>
        </w:tcBorders>
        <w:shd w:val="clear" w:color="auto" w:fill="F2F2F2" w:themeFill="background1" w:themeFillShade="F2"/>
      </w:tcPr>
    </w:tblStylePr>
  </w:style>
  <w:style w:type="table" w:styleId="Tableauweb3">
    <w:name w:val="Table Web 3"/>
    <w:basedOn w:val="TableauNormal"/>
    <w:uiPriority w:val="99"/>
    <w:semiHidden/>
    <w:unhideWhenUsed/>
    <w:rsid w:val="00DD3F21"/>
    <w:pPr>
      <w:spacing w:before="120" w:after="120" w:line="276"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INRIA3">
    <w:name w:val="TABLEAU INRIA (3)"/>
    <w:basedOn w:val="Grilledutableau"/>
    <w:uiPriority w:val="99"/>
    <w:rsid w:val="00943763"/>
    <w:tblPr/>
    <w:tblStylePr w:type="firstRow">
      <w:pPr>
        <w:keepNext/>
        <w:wordWrap/>
      </w:pPr>
      <w:rPr>
        <w:b/>
        <w:i w:val="0"/>
        <w:color w:val="FFFFFF" w:themeColor="background1"/>
      </w:rPr>
      <w:tblPr/>
      <w:trPr>
        <w:tblHeader/>
      </w:trPr>
      <w:tcPr>
        <w:tcBorders>
          <w:top w:val="nil"/>
          <w:left w:val="nil"/>
          <w:bottom w:val="nil"/>
          <w:right w:val="nil"/>
          <w:insideH w:val="nil"/>
          <w:insideV w:val="single" w:sz="4" w:space="0" w:color="BFBFBF" w:themeColor="background1" w:themeShade="BF"/>
          <w:tl2br w:val="nil"/>
          <w:tr2bl w:val="nil"/>
        </w:tcBorders>
        <w:shd w:val="clear" w:color="auto" w:fill="C7D64F" w:themeFill="accent3"/>
      </w:tcPr>
    </w:tblStylePr>
    <w:tblStylePr w:type="lastRow">
      <w:rPr>
        <w:b/>
      </w:rPr>
      <w:tblPr/>
      <w:tcPr>
        <w:tcBorders>
          <w:top w:val="single" w:sz="12" w:space="0" w:color="A6A6A6" w:themeColor="background1" w:themeShade="A6"/>
          <w:left w:val="nil"/>
          <w:bottom w:val="single" w:sz="12" w:space="0" w:color="A6A6A6" w:themeColor="background1" w:themeShade="A6"/>
          <w:right w:val="nil"/>
          <w:insideH w:val="nil"/>
          <w:insideV w:val="single" w:sz="4" w:space="0" w:color="BFBFBF" w:themeColor="background1" w:themeShade="BF"/>
          <w:tl2br w:val="nil"/>
          <w:tr2bl w:val="nil"/>
        </w:tcBorders>
      </w:tcPr>
    </w:tblStylePr>
    <w:tblStylePr w:type="firstCol">
      <w:rPr>
        <w:i w:val="0"/>
      </w:rPr>
    </w:tblStylePr>
    <w:tblStylePr w:type="band1Horz">
      <w:tblPr/>
      <w:tcPr>
        <w:tcBorders>
          <w:top w:val="nil"/>
          <w:left w:val="nil"/>
          <w:bottom w:val="nil"/>
          <w:right w:val="nil"/>
          <w:insideH w:val="nil"/>
          <w:insideV w:val="single" w:sz="4" w:space="0" w:color="BFBFBF" w:themeColor="background1" w:themeShade="BF"/>
          <w:tl2br w:val="nil"/>
          <w:tr2bl w:val="nil"/>
        </w:tcBorders>
        <w:shd w:val="clear" w:color="auto" w:fill="F2F2F2" w:themeFill="background1" w:themeFillShade="F2"/>
      </w:tcPr>
    </w:tblStylePr>
  </w:style>
  <w:style w:type="paragraph" w:customStyle="1" w:styleId="Encadr1">
    <w:name w:val="Encadré 1"/>
    <w:basedOn w:val="Normal"/>
    <w:uiPriority w:val="40"/>
    <w:qFormat/>
    <w:rsid w:val="00717144"/>
    <w:pPr>
      <w:keepLines/>
      <w:pBdr>
        <w:top w:val="single" w:sz="6" w:space="12" w:color="E63312" w:themeColor="accent1"/>
        <w:left w:val="single" w:sz="6" w:space="8" w:color="E63312" w:themeColor="accent1"/>
        <w:bottom w:val="single" w:sz="6" w:space="8" w:color="E63312" w:themeColor="accent1"/>
        <w:right w:val="single" w:sz="6" w:space="8" w:color="E63312" w:themeColor="accent1"/>
      </w:pBdr>
      <w:spacing w:after="240"/>
      <w:ind w:left="176" w:right="176"/>
      <w:contextualSpacing/>
    </w:pPr>
    <w:rPr>
      <w:rFonts w:asciiTheme="majorHAnsi" w:hAnsiTheme="majorHAnsi"/>
      <w:sz w:val="20"/>
    </w:rPr>
  </w:style>
  <w:style w:type="paragraph" w:customStyle="1" w:styleId="E1-Titre">
    <w:name w:val="E1 - Titre"/>
    <w:basedOn w:val="Encadr1"/>
    <w:next w:val="Encadr1"/>
    <w:uiPriority w:val="39"/>
    <w:qFormat/>
    <w:rsid w:val="00B26CFD"/>
    <w:pPr>
      <w:keepNext/>
      <w:suppressAutoHyphens/>
      <w:spacing w:before="240" w:after="120"/>
      <w:jc w:val="left"/>
    </w:pPr>
    <w:rPr>
      <w:caps/>
      <w:color w:val="E63312" w:themeColor="accent1"/>
      <w:sz w:val="24"/>
    </w:rPr>
  </w:style>
  <w:style w:type="paragraph" w:customStyle="1" w:styleId="Encadr2">
    <w:name w:val="Encadré 2"/>
    <w:basedOn w:val="Encadr1"/>
    <w:uiPriority w:val="44"/>
    <w:qFormat/>
    <w:rsid w:val="00717144"/>
    <w:pPr>
      <w:pBdr>
        <w:top w:val="single" w:sz="6" w:space="12" w:color="384257" w:themeColor="accent2"/>
        <w:left w:val="single" w:sz="6" w:space="8" w:color="384257" w:themeColor="accent2"/>
        <w:bottom w:val="single" w:sz="6" w:space="8" w:color="384257" w:themeColor="accent2"/>
        <w:right w:val="single" w:sz="6" w:space="8" w:color="384257" w:themeColor="accent2"/>
      </w:pBdr>
    </w:pPr>
  </w:style>
  <w:style w:type="paragraph" w:customStyle="1" w:styleId="Encadr3">
    <w:name w:val="Encadré 3"/>
    <w:basedOn w:val="Encadr1"/>
    <w:uiPriority w:val="50"/>
    <w:qFormat/>
    <w:rsid w:val="00032A4A"/>
    <w:pPr>
      <w:pBdr>
        <w:top w:val="single" w:sz="8" w:space="12" w:color="C7D64F" w:themeColor="accent3"/>
        <w:left w:val="single" w:sz="8" w:space="8" w:color="C7D64F" w:themeColor="accent3"/>
        <w:bottom w:val="single" w:sz="8" w:space="8" w:color="C7D64F" w:themeColor="accent3"/>
        <w:right w:val="single" w:sz="8" w:space="8" w:color="C7D64F" w:themeColor="accent3"/>
      </w:pBdr>
      <w:ind w:left="181" w:right="181"/>
    </w:pPr>
  </w:style>
  <w:style w:type="paragraph" w:customStyle="1" w:styleId="E2-Titre">
    <w:name w:val="E2 - Titre"/>
    <w:basedOn w:val="E1-Titre"/>
    <w:next w:val="Encadr2"/>
    <w:uiPriority w:val="43"/>
    <w:qFormat/>
    <w:rsid w:val="00B26CFD"/>
    <w:pPr>
      <w:pBdr>
        <w:top w:val="single" w:sz="6" w:space="12" w:color="384257" w:themeColor="accent2"/>
        <w:left w:val="single" w:sz="6" w:space="8" w:color="384257" w:themeColor="accent2"/>
        <w:bottom w:val="single" w:sz="6" w:space="8" w:color="384257" w:themeColor="accent2"/>
        <w:right w:val="single" w:sz="6" w:space="8" w:color="384257" w:themeColor="accent2"/>
      </w:pBdr>
    </w:pPr>
    <w:rPr>
      <w:color w:val="384257" w:themeColor="accent2"/>
    </w:rPr>
  </w:style>
  <w:style w:type="paragraph" w:customStyle="1" w:styleId="E3-Titre">
    <w:name w:val="E3 - Titre"/>
    <w:basedOn w:val="E1-Titre"/>
    <w:next w:val="Encadr3"/>
    <w:uiPriority w:val="50"/>
    <w:qFormat/>
    <w:rsid w:val="00230FDB"/>
    <w:pPr>
      <w:pBdr>
        <w:top w:val="single" w:sz="8" w:space="12" w:color="C7D64F" w:themeColor="accent3"/>
        <w:left w:val="single" w:sz="8" w:space="8" w:color="C7D64F" w:themeColor="accent3"/>
        <w:bottom w:val="single" w:sz="8" w:space="8" w:color="C7D64F" w:themeColor="accent3"/>
        <w:right w:val="single" w:sz="8" w:space="8" w:color="C7D64F" w:themeColor="accent3"/>
      </w:pBdr>
      <w:ind w:left="181" w:right="181"/>
    </w:pPr>
    <w:rPr>
      <w:color w:val="B3C62A"/>
    </w:rPr>
  </w:style>
  <w:style w:type="paragraph" w:customStyle="1" w:styleId="Crdits">
    <w:name w:val="Crédits"/>
    <w:basedOn w:val="Normal"/>
    <w:semiHidden/>
    <w:rsid w:val="00FD5BCA"/>
    <w:rPr>
      <w:rFonts w:asciiTheme="majorHAnsi" w:hAnsiTheme="majorHAnsi"/>
      <w:color w:val="7888A8" w:themeColor="accent2" w:themeTint="99"/>
      <w:sz w:val="16"/>
    </w:rPr>
  </w:style>
  <w:style w:type="paragraph" w:styleId="Textedebulles">
    <w:name w:val="Balloon Text"/>
    <w:basedOn w:val="Normal"/>
    <w:link w:val="TextedebullesCar"/>
    <w:unhideWhenUsed/>
    <w:rsid w:val="0056697A"/>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rsid w:val="0056697A"/>
    <w:rPr>
      <w:rFonts w:ascii="Segoe UI" w:hAnsi="Segoe UI" w:cs="Segoe UI"/>
      <w:sz w:val="18"/>
      <w:szCs w:val="18"/>
    </w:rPr>
  </w:style>
  <w:style w:type="paragraph" w:customStyle="1" w:styleId="SOUS-TITREDUDOCUMENT">
    <w:name w:val="SOUS-TITRE DU DOCUMENT"/>
    <w:basedOn w:val="Normal"/>
    <w:next w:val="Normal"/>
    <w:uiPriority w:val="2"/>
    <w:rsid w:val="00E3313A"/>
    <w:pPr>
      <w:keepNext/>
      <w:suppressAutoHyphens/>
      <w:spacing w:before="0" w:after="40" w:line="252" w:lineRule="auto"/>
      <w:jc w:val="left"/>
    </w:pPr>
    <w:rPr>
      <w:color w:val="384257" w:themeColor="accent2"/>
      <w:sz w:val="48"/>
    </w:rPr>
  </w:style>
  <w:style w:type="character" w:styleId="Textedelespacerserv">
    <w:name w:val="Placeholder Text"/>
    <w:basedOn w:val="Policepardfaut"/>
    <w:uiPriority w:val="99"/>
    <w:semiHidden/>
    <w:rsid w:val="00BF11B2"/>
    <w:rPr>
      <w:color w:val="808080"/>
    </w:rPr>
  </w:style>
  <w:style w:type="character" w:customStyle="1" w:styleId="WW8Num1z0">
    <w:name w:val="WW8Num1z0"/>
    <w:rsid w:val="000018F2"/>
    <w:rPr>
      <w:rFonts w:ascii="Wingdings" w:hAnsi="Wingdings"/>
    </w:rPr>
  </w:style>
  <w:style w:type="character" w:customStyle="1" w:styleId="WW8Num1z1">
    <w:name w:val="WW8Num1z1"/>
    <w:rsid w:val="000018F2"/>
    <w:rPr>
      <w:b/>
      <w:noProof w:val="0"/>
      <w:color w:val="000000"/>
      <w:sz w:val="22"/>
    </w:rPr>
  </w:style>
  <w:style w:type="character" w:customStyle="1" w:styleId="WW8Num2z0">
    <w:name w:val="WW8Num2z0"/>
    <w:rsid w:val="000018F2"/>
    <w:rPr>
      <w:rFonts w:ascii="Symbol" w:hAnsi="Symbol"/>
      <w:color w:val="auto"/>
      <w:sz w:val="28"/>
    </w:rPr>
  </w:style>
  <w:style w:type="character" w:customStyle="1" w:styleId="WW8Num3z0">
    <w:name w:val="WW8Num3z0"/>
    <w:rsid w:val="000018F2"/>
    <w:rPr>
      <w:rFonts w:ascii="Times New Roman" w:eastAsia="Times New Roman" w:hAnsi="Times New Roman" w:cs="Times New Roman"/>
    </w:rPr>
  </w:style>
  <w:style w:type="character" w:customStyle="1" w:styleId="WW8Num4z0">
    <w:name w:val="WW8Num4z0"/>
    <w:rsid w:val="000018F2"/>
    <w:rPr>
      <w:rFonts w:ascii="Symbol" w:hAnsi="Symbol"/>
      <w:color w:val="auto"/>
      <w:sz w:val="28"/>
    </w:rPr>
  </w:style>
  <w:style w:type="character" w:customStyle="1" w:styleId="WW8Num5z0">
    <w:name w:val="WW8Num5z0"/>
    <w:rsid w:val="000018F2"/>
    <w:rPr>
      <w:rFonts w:ascii="Symbol" w:hAnsi="Symbol"/>
      <w:color w:val="auto"/>
      <w:sz w:val="28"/>
    </w:rPr>
  </w:style>
  <w:style w:type="character" w:customStyle="1" w:styleId="WW8Num6z1">
    <w:name w:val="WW8Num6z1"/>
    <w:rsid w:val="000018F2"/>
    <w:rPr>
      <w:rFonts w:ascii="Courier New" w:hAnsi="Courier New" w:cs="Symbol"/>
    </w:rPr>
  </w:style>
  <w:style w:type="character" w:customStyle="1" w:styleId="WW8Num7z0">
    <w:name w:val="WW8Num7z0"/>
    <w:rsid w:val="000018F2"/>
    <w:rPr>
      <w:rFonts w:ascii="Trebuchet MS" w:eastAsia="Times New Roman" w:hAnsi="Trebuchet MS"/>
    </w:rPr>
  </w:style>
  <w:style w:type="character" w:customStyle="1" w:styleId="WW8Num7z1">
    <w:name w:val="WW8Num7z1"/>
    <w:rsid w:val="000018F2"/>
    <w:rPr>
      <w:rFonts w:ascii="Courier New" w:hAnsi="Courier New"/>
    </w:rPr>
  </w:style>
  <w:style w:type="character" w:customStyle="1" w:styleId="WW8Num7z2">
    <w:name w:val="WW8Num7z2"/>
    <w:rsid w:val="000018F2"/>
    <w:rPr>
      <w:rFonts w:ascii="Wingdings" w:hAnsi="Wingdings"/>
    </w:rPr>
  </w:style>
  <w:style w:type="character" w:customStyle="1" w:styleId="WW8Num7z3">
    <w:name w:val="WW8Num7z3"/>
    <w:rsid w:val="000018F2"/>
    <w:rPr>
      <w:rFonts w:ascii="Symbol" w:hAnsi="Symbol"/>
    </w:rPr>
  </w:style>
  <w:style w:type="character" w:customStyle="1" w:styleId="WW8Num8z0">
    <w:name w:val="WW8Num8z0"/>
    <w:rsid w:val="000018F2"/>
    <w:rPr>
      <w:rFonts w:ascii="Symbol" w:hAnsi="Symbol"/>
    </w:rPr>
  </w:style>
  <w:style w:type="character" w:customStyle="1" w:styleId="WW8Num8z1">
    <w:name w:val="WW8Num8z1"/>
    <w:rsid w:val="000018F2"/>
    <w:rPr>
      <w:rFonts w:ascii="Courier New" w:hAnsi="Courier New"/>
    </w:rPr>
  </w:style>
  <w:style w:type="character" w:customStyle="1" w:styleId="WW8Num8z2">
    <w:name w:val="WW8Num8z2"/>
    <w:rsid w:val="000018F2"/>
    <w:rPr>
      <w:rFonts w:ascii="Wingdings" w:hAnsi="Wingdings"/>
    </w:rPr>
  </w:style>
  <w:style w:type="character" w:customStyle="1" w:styleId="WW8Num8z3">
    <w:name w:val="WW8Num8z3"/>
    <w:rsid w:val="000018F2"/>
    <w:rPr>
      <w:rFonts w:ascii="Symbol" w:hAnsi="Symbol"/>
    </w:rPr>
  </w:style>
  <w:style w:type="character" w:customStyle="1" w:styleId="WW8Num9z0">
    <w:name w:val="WW8Num9z0"/>
    <w:rsid w:val="000018F2"/>
    <w:rPr>
      <w:rFonts w:ascii="Symbol" w:hAnsi="Symbol"/>
      <w:color w:val="auto"/>
      <w:sz w:val="28"/>
    </w:rPr>
  </w:style>
  <w:style w:type="character" w:customStyle="1" w:styleId="WW8Num9z1">
    <w:name w:val="WW8Num9z1"/>
    <w:rsid w:val="000018F2"/>
    <w:rPr>
      <w:rFonts w:ascii="Courier New" w:hAnsi="Courier New"/>
    </w:rPr>
  </w:style>
  <w:style w:type="character" w:customStyle="1" w:styleId="WW8Num9z2">
    <w:name w:val="WW8Num9z2"/>
    <w:rsid w:val="000018F2"/>
    <w:rPr>
      <w:rFonts w:ascii="Wingdings" w:hAnsi="Wingdings"/>
    </w:rPr>
  </w:style>
  <w:style w:type="character" w:customStyle="1" w:styleId="WW8Num9z3">
    <w:name w:val="WW8Num9z3"/>
    <w:rsid w:val="000018F2"/>
    <w:rPr>
      <w:rFonts w:ascii="Symbol" w:hAnsi="Symbol"/>
    </w:rPr>
  </w:style>
  <w:style w:type="character" w:customStyle="1" w:styleId="WW8Num10z0">
    <w:name w:val="WW8Num10z0"/>
    <w:rsid w:val="000018F2"/>
    <w:rPr>
      <w:rFonts w:ascii="Trebuchet MS" w:eastAsia="Times New Roman" w:hAnsi="Trebuchet MS"/>
    </w:rPr>
  </w:style>
  <w:style w:type="character" w:customStyle="1" w:styleId="WW8Num10z1">
    <w:name w:val="WW8Num10z1"/>
    <w:rsid w:val="000018F2"/>
    <w:rPr>
      <w:rFonts w:ascii="Symbol" w:eastAsia="Times New Roman" w:hAnsi="Symbol"/>
    </w:rPr>
  </w:style>
  <w:style w:type="character" w:customStyle="1" w:styleId="WW8Num10z2">
    <w:name w:val="WW8Num10z2"/>
    <w:rsid w:val="000018F2"/>
    <w:rPr>
      <w:rFonts w:ascii="Wingdings" w:hAnsi="Wingdings"/>
    </w:rPr>
  </w:style>
  <w:style w:type="character" w:customStyle="1" w:styleId="WW8Num10z3">
    <w:name w:val="WW8Num10z3"/>
    <w:rsid w:val="000018F2"/>
    <w:rPr>
      <w:rFonts w:ascii="Symbol" w:hAnsi="Symbol"/>
    </w:rPr>
  </w:style>
  <w:style w:type="character" w:customStyle="1" w:styleId="WW8Num10z4">
    <w:name w:val="WW8Num10z4"/>
    <w:rsid w:val="000018F2"/>
    <w:rPr>
      <w:rFonts w:ascii="Courier New" w:hAnsi="Courier New"/>
    </w:rPr>
  </w:style>
  <w:style w:type="character" w:customStyle="1" w:styleId="WW8Num11z0">
    <w:name w:val="WW8Num11z0"/>
    <w:rsid w:val="000018F2"/>
    <w:rPr>
      <w:rFonts w:ascii="Symbol" w:hAnsi="Symbol"/>
      <w:color w:val="auto"/>
      <w:sz w:val="28"/>
    </w:rPr>
  </w:style>
  <w:style w:type="character" w:customStyle="1" w:styleId="WW8Num11z1">
    <w:name w:val="WW8Num11z1"/>
    <w:rsid w:val="000018F2"/>
    <w:rPr>
      <w:rFonts w:ascii="Courier New" w:hAnsi="Courier New"/>
    </w:rPr>
  </w:style>
  <w:style w:type="character" w:customStyle="1" w:styleId="WW8Num11z2">
    <w:name w:val="WW8Num11z2"/>
    <w:rsid w:val="000018F2"/>
    <w:rPr>
      <w:rFonts w:ascii="Wingdings" w:hAnsi="Wingdings"/>
    </w:rPr>
  </w:style>
  <w:style w:type="character" w:customStyle="1" w:styleId="WW8Num11z3">
    <w:name w:val="WW8Num11z3"/>
    <w:rsid w:val="000018F2"/>
    <w:rPr>
      <w:rFonts w:ascii="Symbol" w:hAnsi="Symbol"/>
    </w:rPr>
  </w:style>
  <w:style w:type="character" w:customStyle="1" w:styleId="WW8Num12z0">
    <w:name w:val="WW8Num12z0"/>
    <w:rsid w:val="000018F2"/>
    <w:rPr>
      <w:rFonts w:ascii="Times New Roman" w:eastAsia="Times New Roman" w:hAnsi="Times New Roman" w:cs="Times New Roman"/>
    </w:rPr>
  </w:style>
  <w:style w:type="character" w:customStyle="1" w:styleId="WW8Num12z1">
    <w:name w:val="WW8Num12z1"/>
    <w:rsid w:val="000018F2"/>
    <w:rPr>
      <w:rFonts w:ascii="Courier New" w:hAnsi="Courier New" w:cs="Symbol"/>
    </w:rPr>
  </w:style>
  <w:style w:type="character" w:customStyle="1" w:styleId="WW8Num12z3">
    <w:name w:val="WW8Num12z3"/>
    <w:rsid w:val="000018F2"/>
    <w:rPr>
      <w:rFonts w:ascii="Symbol" w:hAnsi="Symbol"/>
    </w:rPr>
  </w:style>
  <w:style w:type="character" w:customStyle="1" w:styleId="WW8Num13z0">
    <w:name w:val="WW8Num13z0"/>
    <w:rsid w:val="000018F2"/>
    <w:rPr>
      <w:rFonts w:ascii="Lucida Grande" w:eastAsia="Times New Roman" w:hAnsi="Lucida Grande"/>
    </w:rPr>
  </w:style>
  <w:style w:type="character" w:customStyle="1" w:styleId="WW8Num13z1">
    <w:name w:val="WW8Num13z1"/>
    <w:rsid w:val="000018F2"/>
    <w:rPr>
      <w:rFonts w:ascii="Courier New" w:hAnsi="Courier New"/>
    </w:rPr>
  </w:style>
  <w:style w:type="character" w:customStyle="1" w:styleId="WW8Num13z2">
    <w:name w:val="WW8Num13z2"/>
    <w:rsid w:val="000018F2"/>
    <w:rPr>
      <w:rFonts w:ascii="Wingdings" w:hAnsi="Wingdings"/>
    </w:rPr>
  </w:style>
  <w:style w:type="character" w:customStyle="1" w:styleId="WW8Num13z3">
    <w:name w:val="WW8Num13z3"/>
    <w:rsid w:val="000018F2"/>
    <w:rPr>
      <w:rFonts w:ascii="Symbol" w:hAnsi="Symbol"/>
    </w:rPr>
  </w:style>
  <w:style w:type="character" w:customStyle="1" w:styleId="WW8Num14z0">
    <w:name w:val="WW8Num14z0"/>
    <w:rsid w:val="000018F2"/>
    <w:rPr>
      <w:rFonts w:ascii="Symbol" w:hAnsi="Symbol"/>
      <w:color w:val="auto"/>
      <w:sz w:val="28"/>
    </w:rPr>
  </w:style>
  <w:style w:type="character" w:customStyle="1" w:styleId="WW8Num14z1">
    <w:name w:val="WW8Num14z1"/>
    <w:rsid w:val="000018F2"/>
    <w:rPr>
      <w:rFonts w:ascii="Courier New" w:hAnsi="Courier New"/>
    </w:rPr>
  </w:style>
  <w:style w:type="character" w:customStyle="1" w:styleId="WW8Num14z2">
    <w:name w:val="WW8Num14z2"/>
    <w:rsid w:val="000018F2"/>
    <w:rPr>
      <w:rFonts w:ascii="Wingdings" w:hAnsi="Wingdings"/>
    </w:rPr>
  </w:style>
  <w:style w:type="character" w:customStyle="1" w:styleId="WW8Num14z6">
    <w:name w:val="WW8Num14z6"/>
    <w:rsid w:val="000018F2"/>
    <w:rPr>
      <w:rFonts w:ascii="Symbol" w:hAnsi="Symbol"/>
    </w:rPr>
  </w:style>
  <w:style w:type="character" w:customStyle="1" w:styleId="WW8Num15z0">
    <w:name w:val="WW8Num15z0"/>
    <w:rsid w:val="000018F2"/>
    <w:rPr>
      <w:rFonts w:ascii="Wingdings" w:eastAsia="Times New Roman" w:hAnsi="Wingdings"/>
    </w:rPr>
  </w:style>
  <w:style w:type="character" w:customStyle="1" w:styleId="WW8Num15z1">
    <w:name w:val="WW8Num15z1"/>
    <w:rsid w:val="000018F2"/>
    <w:rPr>
      <w:rFonts w:ascii="Courier New" w:hAnsi="Courier New"/>
    </w:rPr>
  </w:style>
  <w:style w:type="character" w:customStyle="1" w:styleId="WW8Num15z2">
    <w:name w:val="WW8Num15z2"/>
    <w:rsid w:val="000018F2"/>
    <w:rPr>
      <w:rFonts w:ascii="Wingdings" w:hAnsi="Wingdings"/>
    </w:rPr>
  </w:style>
  <w:style w:type="character" w:customStyle="1" w:styleId="WW8Num15z3">
    <w:name w:val="WW8Num15z3"/>
    <w:rsid w:val="000018F2"/>
    <w:rPr>
      <w:rFonts w:ascii="Symbol" w:hAnsi="Symbol"/>
    </w:rPr>
  </w:style>
  <w:style w:type="character" w:customStyle="1" w:styleId="WW8Num16z0">
    <w:name w:val="WW8Num16z0"/>
    <w:rsid w:val="000018F2"/>
    <w:rPr>
      <w:rFonts w:ascii="Symbol" w:hAnsi="Symbol"/>
      <w:color w:val="auto"/>
      <w:sz w:val="28"/>
    </w:rPr>
  </w:style>
  <w:style w:type="character" w:customStyle="1" w:styleId="WW8Num16z1">
    <w:name w:val="WW8Num16z1"/>
    <w:rsid w:val="000018F2"/>
    <w:rPr>
      <w:rFonts w:ascii="Courier New" w:hAnsi="Courier New"/>
    </w:rPr>
  </w:style>
  <w:style w:type="character" w:customStyle="1" w:styleId="WW8Num16z2">
    <w:name w:val="WW8Num16z2"/>
    <w:rsid w:val="000018F2"/>
    <w:rPr>
      <w:rFonts w:ascii="Wingdings" w:hAnsi="Wingdings"/>
    </w:rPr>
  </w:style>
  <w:style w:type="character" w:customStyle="1" w:styleId="WW8Num16z3">
    <w:name w:val="WW8Num16z3"/>
    <w:rsid w:val="000018F2"/>
    <w:rPr>
      <w:rFonts w:ascii="Symbol" w:hAnsi="Symbol"/>
    </w:rPr>
  </w:style>
  <w:style w:type="character" w:customStyle="1" w:styleId="WW8Num16z4">
    <w:name w:val="WW8Num16z4"/>
    <w:rsid w:val="000018F2"/>
    <w:rPr>
      <w:rFonts w:ascii="Courier New" w:hAnsi="Courier New"/>
    </w:rPr>
  </w:style>
  <w:style w:type="character" w:customStyle="1" w:styleId="WW8Num17z0">
    <w:name w:val="WW8Num17z0"/>
    <w:rsid w:val="000018F2"/>
    <w:rPr>
      <w:rFonts w:ascii="Trebuchet MS" w:eastAsia="Times New Roman" w:hAnsi="Trebuchet MS"/>
    </w:rPr>
  </w:style>
  <w:style w:type="character" w:customStyle="1" w:styleId="WW8Num17z1">
    <w:name w:val="WW8Num17z1"/>
    <w:rsid w:val="000018F2"/>
    <w:rPr>
      <w:rFonts w:ascii="Courier New" w:hAnsi="Courier New"/>
    </w:rPr>
  </w:style>
  <w:style w:type="character" w:customStyle="1" w:styleId="WW8Num17z2">
    <w:name w:val="WW8Num17z2"/>
    <w:rsid w:val="000018F2"/>
    <w:rPr>
      <w:rFonts w:ascii="Wingdings" w:hAnsi="Wingdings"/>
    </w:rPr>
  </w:style>
  <w:style w:type="character" w:customStyle="1" w:styleId="WW8Num17z3">
    <w:name w:val="WW8Num17z3"/>
    <w:rsid w:val="000018F2"/>
    <w:rPr>
      <w:rFonts w:ascii="Symbol" w:hAnsi="Symbol"/>
    </w:rPr>
  </w:style>
  <w:style w:type="character" w:customStyle="1" w:styleId="WW8Num18z0">
    <w:name w:val="WW8Num18z0"/>
    <w:rsid w:val="000018F2"/>
    <w:rPr>
      <w:rFonts w:ascii="Trebuchet MS" w:eastAsia="Times New Roman" w:hAnsi="Trebuchet MS"/>
    </w:rPr>
  </w:style>
  <w:style w:type="character" w:customStyle="1" w:styleId="WW8Num18z1">
    <w:name w:val="WW8Num18z1"/>
    <w:rsid w:val="000018F2"/>
    <w:rPr>
      <w:rFonts w:ascii="Courier New" w:hAnsi="Courier New"/>
    </w:rPr>
  </w:style>
  <w:style w:type="character" w:customStyle="1" w:styleId="WW8Num18z2">
    <w:name w:val="WW8Num18z2"/>
    <w:rsid w:val="000018F2"/>
    <w:rPr>
      <w:rFonts w:ascii="Wingdings" w:hAnsi="Wingdings"/>
    </w:rPr>
  </w:style>
  <w:style w:type="character" w:customStyle="1" w:styleId="WW8Num18z3">
    <w:name w:val="WW8Num18z3"/>
    <w:rsid w:val="000018F2"/>
    <w:rPr>
      <w:rFonts w:ascii="Symbol" w:hAnsi="Symbol"/>
    </w:rPr>
  </w:style>
  <w:style w:type="character" w:customStyle="1" w:styleId="WW8Num19z0">
    <w:name w:val="WW8Num19z0"/>
    <w:rsid w:val="000018F2"/>
    <w:rPr>
      <w:rFonts w:ascii="Times New Roman" w:eastAsia="Times New Roman" w:hAnsi="Times New Roman" w:cs="Times New Roman"/>
    </w:rPr>
  </w:style>
  <w:style w:type="character" w:customStyle="1" w:styleId="WW8Num19z1">
    <w:name w:val="WW8Num19z1"/>
    <w:rsid w:val="000018F2"/>
    <w:rPr>
      <w:rFonts w:ascii="Courier New" w:hAnsi="Courier New" w:cs="Symbol"/>
    </w:rPr>
  </w:style>
  <w:style w:type="character" w:customStyle="1" w:styleId="WW8Num19z2">
    <w:name w:val="WW8Num19z2"/>
    <w:rsid w:val="000018F2"/>
    <w:rPr>
      <w:rFonts w:ascii="Wingdings" w:hAnsi="Wingdings"/>
    </w:rPr>
  </w:style>
  <w:style w:type="character" w:customStyle="1" w:styleId="WW8Num19z3">
    <w:name w:val="WW8Num19z3"/>
    <w:rsid w:val="000018F2"/>
    <w:rPr>
      <w:rFonts w:ascii="Symbol" w:hAnsi="Symbol"/>
    </w:rPr>
  </w:style>
  <w:style w:type="character" w:customStyle="1" w:styleId="WW8Num20z0">
    <w:name w:val="WW8Num20z0"/>
    <w:rsid w:val="000018F2"/>
    <w:rPr>
      <w:rFonts w:ascii="Times New Roman" w:eastAsia="Times New Roman" w:hAnsi="Times New Roman" w:cs="Times New Roman"/>
    </w:rPr>
  </w:style>
  <w:style w:type="character" w:customStyle="1" w:styleId="WW8Num20z1">
    <w:name w:val="WW8Num20z1"/>
    <w:rsid w:val="000018F2"/>
    <w:rPr>
      <w:rFonts w:ascii="Courier New" w:hAnsi="Courier New" w:cs="Symbol"/>
    </w:rPr>
  </w:style>
  <w:style w:type="character" w:customStyle="1" w:styleId="WW8Num20z2">
    <w:name w:val="WW8Num20z2"/>
    <w:rsid w:val="000018F2"/>
    <w:rPr>
      <w:rFonts w:ascii="Wingdings" w:hAnsi="Wingdings"/>
    </w:rPr>
  </w:style>
  <w:style w:type="character" w:customStyle="1" w:styleId="WW8Num20z3">
    <w:name w:val="WW8Num20z3"/>
    <w:rsid w:val="000018F2"/>
    <w:rPr>
      <w:rFonts w:ascii="Symbol" w:hAnsi="Symbol"/>
    </w:rPr>
  </w:style>
  <w:style w:type="character" w:customStyle="1" w:styleId="WW8Num21z0">
    <w:name w:val="WW8Num21z0"/>
    <w:rsid w:val="000018F2"/>
    <w:rPr>
      <w:rFonts w:ascii="Symbol" w:hAnsi="Symbol"/>
      <w:color w:val="auto"/>
      <w:sz w:val="28"/>
    </w:rPr>
  </w:style>
  <w:style w:type="character" w:customStyle="1" w:styleId="WW8Num21z1">
    <w:name w:val="WW8Num21z1"/>
    <w:rsid w:val="000018F2"/>
    <w:rPr>
      <w:rFonts w:ascii="Courier New" w:hAnsi="Courier New"/>
    </w:rPr>
  </w:style>
  <w:style w:type="character" w:customStyle="1" w:styleId="WW8Num21z2">
    <w:name w:val="WW8Num21z2"/>
    <w:rsid w:val="000018F2"/>
    <w:rPr>
      <w:rFonts w:ascii="Wingdings" w:hAnsi="Wingdings"/>
    </w:rPr>
  </w:style>
  <w:style w:type="character" w:customStyle="1" w:styleId="WW8Num21z3">
    <w:name w:val="WW8Num21z3"/>
    <w:rsid w:val="000018F2"/>
    <w:rPr>
      <w:rFonts w:ascii="Symbol" w:hAnsi="Symbol"/>
    </w:rPr>
  </w:style>
  <w:style w:type="character" w:customStyle="1" w:styleId="WW8Num22z0">
    <w:name w:val="WW8Num22z0"/>
    <w:rsid w:val="000018F2"/>
    <w:rPr>
      <w:rFonts w:ascii="Symbol" w:hAnsi="Symbol"/>
      <w:color w:val="auto"/>
      <w:sz w:val="28"/>
    </w:rPr>
  </w:style>
  <w:style w:type="character" w:customStyle="1" w:styleId="WW8Num22z1">
    <w:name w:val="WW8Num22z1"/>
    <w:rsid w:val="000018F2"/>
    <w:rPr>
      <w:rFonts w:ascii="Courier New" w:hAnsi="Courier New"/>
    </w:rPr>
  </w:style>
  <w:style w:type="character" w:customStyle="1" w:styleId="WW8Num22z2">
    <w:name w:val="WW8Num22z2"/>
    <w:rsid w:val="000018F2"/>
    <w:rPr>
      <w:rFonts w:ascii="Wingdings" w:hAnsi="Wingdings"/>
    </w:rPr>
  </w:style>
  <w:style w:type="character" w:customStyle="1" w:styleId="WW8Num22z3">
    <w:name w:val="WW8Num22z3"/>
    <w:rsid w:val="000018F2"/>
    <w:rPr>
      <w:rFonts w:ascii="Symbol" w:hAnsi="Symbol"/>
    </w:rPr>
  </w:style>
  <w:style w:type="character" w:customStyle="1" w:styleId="WW8Num23z0">
    <w:name w:val="WW8Num23z0"/>
    <w:rsid w:val="000018F2"/>
    <w:rPr>
      <w:rFonts w:ascii="Trebuchet MS" w:eastAsia="Times New Roman" w:hAnsi="Trebuchet MS"/>
    </w:rPr>
  </w:style>
  <w:style w:type="character" w:customStyle="1" w:styleId="WW8Num23z1">
    <w:name w:val="WW8Num23z1"/>
    <w:rsid w:val="000018F2"/>
    <w:rPr>
      <w:rFonts w:ascii="Courier New" w:hAnsi="Courier New"/>
    </w:rPr>
  </w:style>
  <w:style w:type="character" w:customStyle="1" w:styleId="WW8Num23z2">
    <w:name w:val="WW8Num23z2"/>
    <w:rsid w:val="000018F2"/>
    <w:rPr>
      <w:rFonts w:ascii="Wingdings" w:hAnsi="Wingdings"/>
    </w:rPr>
  </w:style>
  <w:style w:type="character" w:customStyle="1" w:styleId="WW8Num23z3">
    <w:name w:val="WW8Num23z3"/>
    <w:rsid w:val="000018F2"/>
    <w:rPr>
      <w:rFonts w:ascii="Symbol" w:hAnsi="Symbol"/>
    </w:rPr>
  </w:style>
  <w:style w:type="character" w:customStyle="1" w:styleId="WW8Num24z0">
    <w:name w:val="WW8Num24z0"/>
    <w:rsid w:val="000018F2"/>
    <w:rPr>
      <w:rFonts w:ascii="Times New Roman" w:eastAsia="Times New Roman" w:hAnsi="Times New Roman" w:cs="Times New Roman"/>
    </w:rPr>
  </w:style>
  <w:style w:type="character" w:customStyle="1" w:styleId="WW8Num24z1">
    <w:name w:val="WW8Num24z1"/>
    <w:rsid w:val="000018F2"/>
    <w:rPr>
      <w:rFonts w:ascii="Courier New" w:hAnsi="Courier New" w:cs="Symbol"/>
    </w:rPr>
  </w:style>
  <w:style w:type="character" w:customStyle="1" w:styleId="WW8Num24z2">
    <w:name w:val="WW8Num24z2"/>
    <w:rsid w:val="000018F2"/>
    <w:rPr>
      <w:rFonts w:ascii="Wingdings" w:hAnsi="Wingdings"/>
    </w:rPr>
  </w:style>
  <w:style w:type="character" w:customStyle="1" w:styleId="WW8Num24z3">
    <w:name w:val="WW8Num24z3"/>
    <w:rsid w:val="000018F2"/>
    <w:rPr>
      <w:rFonts w:ascii="Symbol" w:hAnsi="Symbol"/>
    </w:rPr>
  </w:style>
  <w:style w:type="character" w:customStyle="1" w:styleId="WW8Num25z0">
    <w:name w:val="WW8Num25z0"/>
    <w:rsid w:val="000018F2"/>
    <w:rPr>
      <w:rFonts w:ascii="Lucida Grande" w:eastAsia="Times New Roman" w:hAnsi="Lucida Grande"/>
    </w:rPr>
  </w:style>
  <w:style w:type="character" w:customStyle="1" w:styleId="WW8Num25z1">
    <w:name w:val="WW8Num25z1"/>
    <w:rsid w:val="000018F2"/>
    <w:rPr>
      <w:rFonts w:ascii="Courier New" w:hAnsi="Courier New"/>
    </w:rPr>
  </w:style>
  <w:style w:type="character" w:customStyle="1" w:styleId="WW8Num25z2">
    <w:name w:val="WW8Num25z2"/>
    <w:rsid w:val="000018F2"/>
    <w:rPr>
      <w:rFonts w:ascii="Wingdings" w:hAnsi="Wingdings"/>
    </w:rPr>
  </w:style>
  <w:style w:type="character" w:customStyle="1" w:styleId="WW8Num25z3">
    <w:name w:val="WW8Num25z3"/>
    <w:rsid w:val="000018F2"/>
    <w:rPr>
      <w:rFonts w:ascii="Symbol" w:hAnsi="Symbol"/>
    </w:rPr>
  </w:style>
  <w:style w:type="character" w:customStyle="1" w:styleId="WW8Num26z0">
    <w:name w:val="WW8Num26z0"/>
    <w:rsid w:val="000018F2"/>
    <w:rPr>
      <w:rFonts w:ascii="Wingdings" w:eastAsia="Times New Roman" w:hAnsi="Wingdings"/>
    </w:rPr>
  </w:style>
  <w:style w:type="character" w:customStyle="1" w:styleId="WW8Num26z1">
    <w:name w:val="WW8Num26z1"/>
    <w:rsid w:val="000018F2"/>
    <w:rPr>
      <w:rFonts w:ascii="Courier New" w:hAnsi="Courier New"/>
    </w:rPr>
  </w:style>
  <w:style w:type="character" w:customStyle="1" w:styleId="WW8Num26z2">
    <w:name w:val="WW8Num26z2"/>
    <w:rsid w:val="000018F2"/>
    <w:rPr>
      <w:rFonts w:ascii="Wingdings" w:hAnsi="Wingdings"/>
    </w:rPr>
  </w:style>
  <w:style w:type="character" w:customStyle="1" w:styleId="WW8Num26z3">
    <w:name w:val="WW8Num26z3"/>
    <w:rsid w:val="000018F2"/>
    <w:rPr>
      <w:rFonts w:ascii="Symbol" w:hAnsi="Symbol"/>
    </w:rPr>
  </w:style>
  <w:style w:type="character" w:customStyle="1" w:styleId="WW8Num27z0">
    <w:name w:val="WW8Num27z0"/>
    <w:rsid w:val="000018F2"/>
    <w:rPr>
      <w:rFonts w:ascii="Symbol" w:hAnsi="Symbol"/>
      <w:color w:val="auto"/>
      <w:sz w:val="28"/>
    </w:rPr>
  </w:style>
  <w:style w:type="character" w:customStyle="1" w:styleId="WW8Num27z1">
    <w:name w:val="WW8Num27z1"/>
    <w:rsid w:val="000018F2"/>
    <w:rPr>
      <w:rFonts w:ascii="Courier New" w:hAnsi="Courier New"/>
    </w:rPr>
  </w:style>
  <w:style w:type="character" w:customStyle="1" w:styleId="WW8Num27z2">
    <w:name w:val="WW8Num27z2"/>
    <w:rsid w:val="000018F2"/>
    <w:rPr>
      <w:rFonts w:ascii="Wingdings" w:hAnsi="Wingdings"/>
    </w:rPr>
  </w:style>
  <w:style w:type="character" w:customStyle="1" w:styleId="WW8Num27z3">
    <w:name w:val="WW8Num27z3"/>
    <w:rsid w:val="000018F2"/>
    <w:rPr>
      <w:rFonts w:ascii="Symbol" w:hAnsi="Symbol"/>
    </w:rPr>
  </w:style>
  <w:style w:type="character" w:customStyle="1" w:styleId="WW8Num28z0">
    <w:name w:val="WW8Num28z0"/>
    <w:rsid w:val="000018F2"/>
    <w:rPr>
      <w:rFonts w:ascii="Times New Roman" w:eastAsia="Times New Roman" w:hAnsi="Times New Roman" w:cs="Times New Roman"/>
    </w:rPr>
  </w:style>
  <w:style w:type="character" w:customStyle="1" w:styleId="WW8Num28z1">
    <w:name w:val="WW8Num28z1"/>
    <w:rsid w:val="000018F2"/>
    <w:rPr>
      <w:rFonts w:ascii="Courier New" w:hAnsi="Courier New" w:cs="Symbol"/>
    </w:rPr>
  </w:style>
  <w:style w:type="character" w:customStyle="1" w:styleId="WW8Num28z3">
    <w:name w:val="WW8Num28z3"/>
    <w:rsid w:val="000018F2"/>
    <w:rPr>
      <w:rFonts w:ascii="Symbol" w:hAnsi="Symbol"/>
    </w:rPr>
  </w:style>
  <w:style w:type="character" w:customStyle="1" w:styleId="WW8Num29z0">
    <w:name w:val="WW8Num29z0"/>
    <w:rsid w:val="000018F2"/>
    <w:rPr>
      <w:rFonts w:ascii="Symbol" w:hAnsi="Symbol"/>
      <w:color w:val="auto"/>
      <w:sz w:val="28"/>
    </w:rPr>
  </w:style>
  <w:style w:type="character" w:customStyle="1" w:styleId="WW8Num29z1">
    <w:name w:val="WW8Num29z1"/>
    <w:rsid w:val="000018F2"/>
    <w:rPr>
      <w:rFonts w:ascii="Courier New" w:hAnsi="Courier New"/>
    </w:rPr>
  </w:style>
  <w:style w:type="character" w:customStyle="1" w:styleId="WW8Num29z3">
    <w:name w:val="WW8Num29z3"/>
    <w:rsid w:val="000018F2"/>
    <w:rPr>
      <w:rFonts w:ascii="Symbol" w:hAnsi="Symbol"/>
    </w:rPr>
  </w:style>
  <w:style w:type="character" w:customStyle="1" w:styleId="WW8Num29z5">
    <w:name w:val="WW8Num29z5"/>
    <w:rsid w:val="000018F2"/>
    <w:rPr>
      <w:rFonts w:ascii="Wingdings" w:hAnsi="Wingdings"/>
    </w:rPr>
  </w:style>
  <w:style w:type="character" w:customStyle="1" w:styleId="WW8Num30z0">
    <w:name w:val="WW8Num30z0"/>
    <w:rsid w:val="000018F2"/>
    <w:rPr>
      <w:rFonts w:ascii="Symbol" w:hAnsi="Symbol"/>
      <w:sz w:val="20"/>
    </w:rPr>
  </w:style>
  <w:style w:type="character" w:customStyle="1" w:styleId="WW8Num30z1">
    <w:name w:val="WW8Num30z1"/>
    <w:rsid w:val="000018F2"/>
    <w:rPr>
      <w:rFonts w:ascii="Courier New" w:hAnsi="Courier New"/>
      <w:sz w:val="20"/>
    </w:rPr>
  </w:style>
  <w:style w:type="character" w:customStyle="1" w:styleId="WW8Num30z2">
    <w:name w:val="WW8Num30z2"/>
    <w:rsid w:val="000018F2"/>
    <w:rPr>
      <w:rFonts w:ascii="Wingdings" w:hAnsi="Wingdings"/>
      <w:sz w:val="20"/>
    </w:rPr>
  </w:style>
  <w:style w:type="character" w:customStyle="1" w:styleId="WW8Num30z3">
    <w:name w:val="WW8Num30z3"/>
    <w:rsid w:val="000018F2"/>
    <w:rPr>
      <w:rFonts w:ascii="Symbol" w:hAnsi="Symbol"/>
    </w:rPr>
  </w:style>
  <w:style w:type="character" w:customStyle="1" w:styleId="WW8Num31z0">
    <w:name w:val="WW8Num31z0"/>
    <w:rsid w:val="000018F2"/>
    <w:rPr>
      <w:rFonts w:ascii="Times New Roman" w:eastAsia="Times New Roman" w:hAnsi="Times New Roman" w:cs="Times New Roman"/>
    </w:rPr>
  </w:style>
  <w:style w:type="character" w:customStyle="1" w:styleId="WW8Num31z1">
    <w:name w:val="WW8Num31z1"/>
    <w:rsid w:val="000018F2"/>
    <w:rPr>
      <w:rFonts w:ascii="Courier New" w:hAnsi="Courier New" w:cs="Symbol"/>
    </w:rPr>
  </w:style>
  <w:style w:type="character" w:customStyle="1" w:styleId="WW8Num31z3">
    <w:name w:val="WW8Num31z3"/>
    <w:rsid w:val="000018F2"/>
    <w:rPr>
      <w:rFonts w:ascii="Symbol" w:hAnsi="Symbol"/>
    </w:rPr>
  </w:style>
  <w:style w:type="character" w:customStyle="1" w:styleId="WW8Num32z0">
    <w:name w:val="WW8Num32z0"/>
    <w:rsid w:val="000018F2"/>
    <w:rPr>
      <w:sz w:val="40"/>
    </w:rPr>
  </w:style>
  <w:style w:type="character" w:customStyle="1" w:styleId="WW8Num32z1">
    <w:name w:val="WW8Num32z1"/>
    <w:rsid w:val="000018F2"/>
    <w:rPr>
      <w:rFonts w:ascii="Times New Roman" w:hAnsi="Times New Roman"/>
      <w:b/>
      <w:noProof w:val="0"/>
      <w:color w:val="000000"/>
      <w:sz w:val="26"/>
    </w:rPr>
  </w:style>
  <w:style w:type="character" w:customStyle="1" w:styleId="WW8Num33z0">
    <w:name w:val="WW8Num33z0"/>
    <w:rsid w:val="000018F2"/>
    <w:rPr>
      <w:rFonts w:ascii="Lucida Grande" w:eastAsia="Times New Roman" w:hAnsi="Lucida Grande"/>
    </w:rPr>
  </w:style>
  <w:style w:type="character" w:customStyle="1" w:styleId="WW8Num33z1">
    <w:name w:val="WW8Num33z1"/>
    <w:rsid w:val="000018F2"/>
    <w:rPr>
      <w:rFonts w:ascii="Times New Roman" w:hAnsi="Times New Roman"/>
      <w:b/>
      <w:noProof w:val="0"/>
      <w:color w:val="000000"/>
      <w:sz w:val="28"/>
    </w:rPr>
  </w:style>
  <w:style w:type="character" w:customStyle="1" w:styleId="WW8Num33z2">
    <w:name w:val="WW8Num33z2"/>
    <w:rsid w:val="000018F2"/>
    <w:rPr>
      <w:rFonts w:ascii="Wingdings" w:hAnsi="Wingdings"/>
    </w:rPr>
  </w:style>
  <w:style w:type="character" w:customStyle="1" w:styleId="WW8Num33z3">
    <w:name w:val="WW8Num33z3"/>
    <w:rsid w:val="000018F2"/>
    <w:rPr>
      <w:rFonts w:ascii="Symbol" w:hAnsi="Symbol"/>
    </w:rPr>
  </w:style>
  <w:style w:type="character" w:customStyle="1" w:styleId="WW8Num34z0">
    <w:name w:val="WW8Num34z0"/>
    <w:rsid w:val="000018F2"/>
    <w:rPr>
      <w:rFonts w:ascii="Times New Roman" w:eastAsia="Times New Roman" w:hAnsi="Times New Roman" w:cs="Times New Roman"/>
    </w:rPr>
  </w:style>
  <w:style w:type="character" w:customStyle="1" w:styleId="WW8Num34z1">
    <w:name w:val="WW8Num34z1"/>
    <w:rsid w:val="000018F2"/>
    <w:rPr>
      <w:rFonts w:ascii="Courier New" w:hAnsi="Courier New" w:cs="Symbol"/>
    </w:rPr>
  </w:style>
  <w:style w:type="character" w:customStyle="1" w:styleId="WW8Num34z2">
    <w:name w:val="WW8Num34z2"/>
    <w:rsid w:val="000018F2"/>
    <w:rPr>
      <w:rFonts w:ascii="Wingdings" w:hAnsi="Wingdings"/>
    </w:rPr>
  </w:style>
  <w:style w:type="character" w:customStyle="1" w:styleId="WW8Num34z3">
    <w:name w:val="WW8Num34z3"/>
    <w:rsid w:val="000018F2"/>
    <w:rPr>
      <w:rFonts w:ascii="Symbol" w:hAnsi="Symbol"/>
    </w:rPr>
  </w:style>
  <w:style w:type="character" w:customStyle="1" w:styleId="WW8Num35z0">
    <w:name w:val="WW8Num35z0"/>
    <w:rsid w:val="000018F2"/>
    <w:rPr>
      <w:rFonts w:ascii="Symbol" w:hAnsi="Symbol"/>
      <w:color w:val="auto"/>
      <w:sz w:val="28"/>
    </w:rPr>
  </w:style>
  <w:style w:type="character" w:customStyle="1" w:styleId="WW8Num35z1">
    <w:name w:val="WW8Num35z1"/>
    <w:rsid w:val="000018F2"/>
    <w:rPr>
      <w:rFonts w:ascii="Courier New" w:hAnsi="Courier New"/>
    </w:rPr>
  </w:style>
  <w:style w:type="character" w:customStyle="1" w:styleId="WW8Num35z2">
    <w:name w:val="WW8Num35z2"/>
    <w:rsid w:val="000018F2"/>
    <w:rPr>
      <w:rFonts w:ascii="Wingdings" w:hAnsi="Wingdings"/>
    </w:rPr>
  </w:style>
  <w:style w:type="character" w:customStyle="1" w:styleId="WW8Num35z3">
    <w:name w:val="WW8Num35z3"/>
    <w:rsid w:val="000018F2"/>
    <w:rPr>
      <w:rFonts w:ascii="Symbol" w:hAnsi="Symbol"/>
    </w:rPr>
  </w:style>
  <w:style w:type="character" w:customStyle="1" w:styleId="WW8Num36z0">
    <w:name w:val="WW8Num36z0"/>
    <w:rsid w:val="000018F2"/>
    <w:rPr>
      <w:rFonts w:ascii="Times New Roman" w:eastAsia="Times New Roman" w:hAnsi="Times New Roman" w:cs="Times New Roman"/>
    </w:rPr>
  </w:style>
  <w:style w:type="character" w:customStyle="1" w:styleId="WW8Num36z1">
    <w:name w:val="WW8Num36z1"/>
    <w:rsid w:val="000018F2"/>
    <w:rPr>
      <w:rFonts w:ascii="Courier New" w:hAnsi="Courier New" w:cs="Symbol"/>
    </w:rPr>
  </w:style>
  <w:style w:type="character" w:customStyle="1" w:styleId="WW8Num36z2">
    <w:name w:val="WW8Num36z2"/>
    <w:rsid w:val="000018F2"/>
    <w:rPr>
      <w:rFonts w:ascii="Wingdings" w:hAnsi="Wingdings"/>
    </w:rPr>
  </w:style>
  <w:style w:type="character" w:customStyle="1" w:styleId="WW8Num36z3">
    <w:name w:val="WW8Num36z3"/>
    <w:rsid w:val="000018F2"/>
    <w:rPr>
      <w:rFonts w:ascii="Symbol" w:hAnsi="Symbol"/>
    </w:rPr>
  </w:style>
  <w:style w:type="character" w:customStyle="1" w:styleId="WW8Num37z0">
    <w:name w:val="WW8Num37z0"/>
    <w:rsid w:val="000018F2"/>
    <w:rPr>
      <w:rFonts w:ascii="Times New Roman" w:eastAsia="Times New Roman" w:hAnsi="Times New Roman" w:cs="Times New Roman"/>
    </w:rPr>
  </w:style>
  <w:style w:type="character" w:customStyle="1" w:styleId="WW8Num37z1">
    <w:name w:val="WW8Num37z1"/>
    <w:rsid w:val="000018F2"/>
    <w:rPr>
      <w:rFonts w:ascii="Courier New" w:hAnsi="Courier New" w:cs="Symbol"/>
    </w:rPr>
  </w:style>
  <w:style w:type="character" w:customStyle="1" w:styleId="WW8Num37z2">
    <w:name w:val="WW8Num37z2"/>
    <w:rsid w:val="000018F2"/>
    <w:rPr>
      <w:rFonts w:ascii="Wingdings" w:hAnsi="Wingdings"/>
    </w:rPr>
  </w:style>
  <w:style w:type="character" w:customStyle="1" w:styleId="WW8Num37z3">
    <w:name w:val="WW8Num37z3"/>
    <w:rsid w:val="000018F2"/>
    <w:rPr>
      <w:rFonts w:ascii="Symbol" w:hAnsi="Symbol"/>
    </w:rPr>
  </w:style>
  <w:style w:type="character" w:customStyle="1" w:styleId="WW8Num38z0">
    <w:name w:val="WW8Num38z0"/>
    <w:rsid w:val="000018F2"/>
    <w:rPr>
      <w:rFonts w:ascii="Lucida Grande" w:eastAsia="Times New Roman" w:hAnsi="Lucida Grande"/>
    </w:rPr>
  </w:style>
  <w:style w:type="character" w:customStyle="1" w:styleId="WW8Num38z1">
    <w:name w:val="WW8Num38z1"/>
    <w:rsid w:val="000018F2"/>
    <w:rPr>
      <w:rFonts w:ascii="Courier New" w:hAnsi="Courier New"/>
    </w:rPr>
  </w:style>
  <w:style w:type="character" w:customStyle="1" w:styleId="WW8Num38z2">
    <w:name w:val="WW8Num38z2"/>
    <w:rsid w:val="000018F2"/>
    <w:rPr>
      <w:rFonts w:ascii="Wingdings" w:hAnsi="Wingdings"/>
    </w:rPr>
  </w:style>
  <w:style w:type="character" w:customStyle="1" w:styleId="WW8Num38z3">
    <w:name w:val="WW8Num38z3"/>
    <w:rsid w:val="000018F2"/>
    <w:rPr>
      <w:rFonts w:ascii="Symbol" w:hAnsi="Symbol"/>
    </w:rPr>
  </w:style>
  <w:style w:type="character" w:customStyle="1" w:styleId="WW8Num39z0">
    <w:name w:val="WW8Num39z0"/>
    <w:rsid w:val="000018F2"/>
    <w:rPr>
      <w:rFonts w:ascii="Symbol" w:hAnsi="Symbol"/>
    </w:rPr>
  </w:style>
  <w:style w:type="character" w:customStyle="1" w:styleId="WW8Num39z1">
    <w:name w:val="WW8Num39z1"/>
    <w:rsid w:val="000018F2"/>
    <w:rPr>
      <w:rFonts w:ascii="Courier New" w:hAnsi="Courier New"/>
    </w:rPr>
  </w:style>
  <w:style w:type="character" w:customStyle="1" w:styleId="WW8Num39z2">
    <w:name w:val="WW8Num39z2"/>
    <w:rsid w:val="000018F2"/>
    <w:rPr>
      <w:rFonts w:ascii="Wingdings" w:hAnsi="Wingdings"/>
    </w:rPr>
  </w:style>
  <w:style w:type="character" w:customStyle="1" w:styleId="WW8Num39z3">
    <w:name w:val="WW8Num39z3"/>
    <w:rsid w:val="000018F2"/>
    <w:rPr>
      <w:rFonts w:ascii="Symbol" w:hAnsi="Symbol"/>
    </w:rPr>
  </w:style>
  <w:style w:type="character" w:customStyle="1" w:styleId="WW8Num40z1">
    <w:name w:val="WW8Num40z1"/>
    <w:rsid w:val="000018F2"/>
    <w:rPr>
      <w:rFonts w:ascii="Times New Roman" w:hAnsi="Times New Roman"/>
      <w:b/>
      <w:noProof w:val="0"/>
      <w:color w:val="000000"/>
      <w:sz w:val="26"/>
    </w:rPr>
  </w:style>
  <w:style w:type="character" w:customStyle="1" w:styleId="WW8Num41z0">
    <w:name w:val="WW8Num41z0"/>
    <w:rsid w:val="000018F2"/>
    <w:rPr>
      <w:rFonts w:ascii="Symbol" w:eastAsia="Times New Roman" w:hAnsi="Symbol"/>
    </w:rPr>
  </w:style>
  <w:style w:type="character" w:customStyle="1" w:styleId="WW8Num41z1">
    <w:name w:val="WW8Num41z1"/>
    <w:rsid w:val="000018F2"/>
    <w:rPr>
      <w:rFonts w:ascii="Courier New" w:hAnsi="Courier New"/>
    </w:rPr>
  </w:style>
  <w:style w:type="character" w:customStyle="1" w:styleId="WW8Num41z2">
    <w:name w:val="WW8Num41z2"/>
    <w:rsid w:val="000018F2"/>
    <w:rPr>
      <w:rFonts w:ascii="Wingdings" w:hAnsi="Wingdings"/>
    </w:rPr>
  </w:style>
  <w:style w:type="character" w:customStyle="1" w:styleId="WW8Num41z3">
    <w:name w:val="WW8Num41z3"/>
    <w:rsid w:val="000018F2"/>
    <w:rPr>
      <w:rFonts w:ascii="Symbol" w:hAnsi="Symbol"/>
    </w:rPr>
  </w:style>
  <w:style w:type="character" w:customStyle="1" w:styleId="WW8Num42z0">
    <w:name w:val="WW8Num42z0"/>
    <w:rsid w:val="000018F2"/>
    <w:rPr>
      <w:rFonts w:ascii="Symbol" w:hAnsi="Symbol"/>
      <w:color w:val="auto"/>
      <w:sz w:val="28"/>
    </w:rPr>
  </w:style>
  <w:style w:type="character" w:customStyle="1" w:styleId="WW8Num42z1">
    <w:name w:val="WW8Num42z1"/>
    <w:rsid w:val="000018F2"/>
    <w:rPr>
      <w:rFonts w:ascii="Courier New" w:hAnsi="Courier New"/>
    </w:rPr>
  </w:style>
  <w:style w:type="character" w:customStyle="1" w:styleId="WW8Num42z2">
    <w:name w:val="WW8Num42z2"/>
    <w:rsid w:val="000018F2"/>
    <w:rPr>
      <w:rFonts w:ascii="Wingdings" w:hAnsi="Wingdings"/>
    </w:rPr>
  </w:style>
  <w:style w:type="character" w:customStyle="1" w:styleId="WW8Num42z3">
    <w:name w:val="WW8Num42z3"/>
    <w:rsid w:val="000018F2"/>
    <w:rPr>
      <w:rFonts w:ascii="Symbol" w:hAnsi="Symbol"/>
    </w:rPr>
  </w:style>
  <w:style w:type="character" w:customStyle="1" w:styleId="WW8Num43z0">
    <w:name w:val="WW8Num43z0"/>
    <w:rsid w:val="000018F2"/>
    <w:rPr>
      <w:rFonts w:ascii="Wingdings" w:eastAsia="Times New Roman" w:hAnsi="Wingdings"/>
    </w:rPr>
  </w:style>
  <w:style w:type="character" w:customStyle="1" w:styleId="WW8Num43z1">
    <w:name w:val="WW8Num43z1"/>
    <w:rsid w:val="000018F2"/>
    <w:rPr>
      <w:rFonts w:ascii="Courier New" w:hAnsi="Courier New"/>
    </w:rPr>
  </w:style>
  <w:style w:type="character" w:customStyle="1" w:styleId="WW8Num43z2">
    <w:name w:val="WW8Num43z2"/>
    <w:rsid w:val="000018F2"/>
    <w:rPr>
      <w:rFonts w:ascii="Wingdings" w:hAnsi="Wingdings"/>
    </w:rPr>
  </w:style>
  <w:style w:type="character" w:customStyle="1" w:styleId="WW8Num43z3">
    <w:name w:val="WW8Num43z3"/>
    <w:rsid w:val="000018F2"/>
    <w:rPr>
      <w:rFonts w:ascii="Symbol" w:hAnsi="Symbol"/>
    </w:rPr>
  </w:style>
  <w:style w:type="character" w:customStyle="1" w:styleId="WW8Num44z0">
    <w:name w:val="WW8Num44z0"/>
    <w:rsid w:val="000018F2"/>
    <w:rPr>
      <w:rFonts w:ascii="Wingdings" w:eastAsia="Times New Roman" w:hAnsi="Wingdings"/>
    </w:rPr>
  </w:style>
  <w:style w:type="character" w:customStyle="1" w:styleId="WW8Num44z1">
    <w:name w:val="WW8Num44z1"/>
    <w:rsid w:val="000018F2"/>
    <w:rPr>
      <w:rFonts w:ascii="Courier New" w:hAnsi="Courier New"/>
    </w:rPr>
  </w:style>
  <w:style w:type="character" w:customStyle="1" w:styleId="WW8Num45z0">
    <w:name w:val="WW8Num45z0"/>
    <w:rsid w:val="000018F2"/>
    <w:rPr>
      <w:rFonts w:ascii="Trebuchet MS" w:eastAsia="Times New Roman" w:hAnsi="Trebuchet MS"/>
    </w:rPr>
  </w:style>
  <w:style w:type="character" w:customStyle="1" w:styleId="WW8Num45z1">
    <w:name w:val="WW8Num45z1"/>
    <w:rsid w:val="000018F2"/>
    <w:rPr>
      <w:rFonts w:ascii="Courier New" w:hAnsi="Courier New"/>
    </w:rPr>
  </w:style>
  <w:style w:type="character" w:customStyle="1" w:styleId="WW8Num45z2">
    <w:name w:val="WW8Num45z2"/>
    <w:rsid w:val="000018F2"/>
    <w:rPr>
      <w:rFonts w:ascii="Wingdings" w:hAnsi="Wingdings"/>
    </w:rPr>
  </w:style>
  <w:style w:type="character" w:customStyle="1" w:styleId="WW8Num45z3">
    <w:name w:val="WW8Num45z3"/>
    <w:rsid w:val="000018F2"/>
    <w:rPr>
      <w:rFonts w:ascii="Symbol" w:hAnsi="Symbol"/>
    </w:rPr>
  </w:style>
  <w:style w:type="character" w:customStyle="1" w:styleId="WW8Num46z0">
    <w:name w:val="WW8Num46z0"/>
    <w:rsid w:val="000018F2"/>
    <w:rPr>
      <w:rFonts w:ascii="Times New Roman" w:eastAsia="Times New Roman" w:hAnsi="Times New Roman" w:cs="Times New Roman"/>
    </w:rPr>
  </w:style>
  <w:style w:type="character" w:customStyle="1" w:styleId="WW8Num46z1">
    <w:name w:val="WW8Num46z1"/>
    <w:rsid w:val="000018F2"/>
    <w:rPr>
      <w:rFonts w:ascii="Courier New" w:hAnsi="Courier New" w:cs="Symbol"/>
    </w:rPr>
  </w:style>
  <w:style w:type="character" w:customStyle="1" w:styleId="WW8Num46z2">
    <w:name w:val="WW8Num46z2"/>
    <w:rsid w:val="000018F2"/>
    <w:rPr>
      <w:rFonts w:ascii="Wingdings" w:hAnsi="Wingdings"/>
    </w:rPr>
  </w:style>
  <w:style w:type="character" w:customStyle="1" w:styleId="WW8Num46z3">
    <w:name w:val="WW8Num46z3"/>
    <w:rsid w:val="000018F2"/>
    <w:rPr>
      <w:rFonts w:ascii="Symbol" w:hAnsi="Symbol"/>
    </w:rPr>
  </w:style>
  <w:style w:type="character" w:customStyle="1" w:styleId="WW8Num47z0">
    <w:name w:val="WW8Num47z0"/>
    <w:rsid w:val="000018F2"/>
    <w:rPr>
      <w:rFonts w:ascii="Symbol" w:hAnsi="Symbol"/>
    </w:rPr>
  </w:style>
  <w:style w:type="character" w:customStyle="1" w:styleId="WW8Num47z1">
    <w:name w:val="WW8Num47z1"/>
    <w:rsid w:val="000018F2"/>
    <w:rPr>
      <w:rFonts w:ascii="Courier New" w:hAnsi="Courier New"/>
    </w:rPr>
  </w:style>
  <w:style w:type="character" w:customStyle="1" w:styleId="WW8Num47z2">
    <w:name w:val="WW8Num47z2"/>
    <w:rsid w:val="000018F2"/>
    <w:rPr>
      <w:rFonts w:ascii="Wingdings" w:hAnsi="Wingdings"/>
    </w:rPr>
  </w:style>
  <w:style w:type="character" w:customStyle="1" w:styleId="WW8Num47z3">
    <w:name w:val="WW8Num47z3"/>
    <w:rsid w:val="000018F2"/>
    <w:rPr>
      <w:rFonts w:ascii="Symbol" w:hAnsi="Symbol"/>
    </w:rPr>
  </w:style>
  <w:style w:type="character" w:customStyle="1" w:styleId="WW8Num48z0">
    <w:name w:val="WW8Num48z0"/>
    <w:rsid w:val="000018F2"/>
    <w:rPr>
      <w:rFonts w:ascii="Symbol" w:hAnsi="Symbol"/>
      <w:color w:val="auto"/>
      <w:sz w:val="28"/>
    </w:rPr>
  </w:style>
  <w:style w:type="character" w:customStyle="1" w:styleId="WW8Num48z1">
    <w:name w:val="WW8Num48z1"/>
    <w:rsid w:val="000018F2"/>
    <w:rPr>
      <w:rFonts w:ascii="Courier New" w:hAnsi="Courier New"/>
    </w:rPr>
  </w:style>
  <w:style w:type="character" w:customStyle="1" w:styleId="WW8Num48z2">
    <w:name w:val="WW8Num48z2"/>
    <w:rsid w:val="000018F2"/>
    <w:rPr>
      <w:rFonts w:ascii="Wingdings" w:hAnsi="Wingdings"/>
    </w:rPr>
  </w:style>
  <w:style w:type="character" w:customStyle="1" w:styleId="WW8Num48z3">
    <w:name w:val="WW8Num48z3"/>
    <w:rsid w:val="000018F2"/>
    <w:rPr>
      <w:rFonts w:ascii="Symbol" w:hAnsi="Symbol"/>
    </w:rPr>
  </w:style>
  <w:style w:type="character" w:customStyle="1" w:styleId="WW8Num49z0">
    <w:name w:val="WW8Num49z0"/>
    <w:rsid w:val="000018F2"/>
    <w:rPr>
      <w:rFonts w:ascii="Trebuchet MS" w:eastAsia="Times New Roman" w:hAnsi="Trebuchet MS"/>
    </w:rPr>
  </w:style>
  <w:style w:type="character" w:customStyle="1" w:styleId="WW8Num49z1">
    <w:name w:val="WW8Num49z1"/>
    <w:rsid w:val="000018F2"/>
    <w:rPr>
      <w:rFonts w:ascii="Courier New" w:hAnsi="Courier New"/>
    </w:rPr>
  </w:style>
  <w:style w:type="character" w:customStyle="1" w:styleId="WW8Num49z2">
    <w:name w:val="WW8Num49z2"/>
    <w:rsid w:val="000018F2"/>
    <w:rPr>
      <w:rFonts w:ascii="Wingdings" w:hAnsi="Wingdings"/>
    </w:rPr>
  </w:style>
  <w:style w:type="character" w:customStyle="1" w:styleId="WW8Num49z3">
    <w:name w:val="WW8Num49z3"/>
    <w:rsid w:val="000018F2"/>
    <w:rPr>
      <w:rFonts w:ascii="Symbol" w:hAnsi="Symbol"/>
    </w:rPr>
  </w:style>
  <w:style w:type="character" w:customStyle="1" w:styleId="WW8Num50z0">
    <w:name w:val="WW8Num50z0"/>
    <w:rsid w:val="000018F2"/>
    <w:rPr>
      <w:rFonts w:ascii="Lucida Grande" w:eastAsia="Times New Roman" w:hAnsi="Lucida Grande"/>
    </w:rPr>
  </w:style>
  <w:style w:type="character" w:customStyle="1" w:styleId="WW8Num50z1">
    <w:name w:val="WW8Num50z1"/>
    <w:rsid w:val="000018F2"/>
    <w:rPr>
      <w:rFonts w:ascii="Courier New" w:hAnsi="Courier New"/>
    </w:rPr>
  </w:style>
  <w:style w:type="character" w:customStyle="1" w:styleId="WW8Num50z2">
    <w:name w:val="WW8Num50z2"/>
    <w:rsid w:val="000018F2"/>
    <w:rPr>
      <w:rFonts w:ascii="Wingdings" w:hAnsi="Wingdings"/>
    </w:rPr>
  </w:style>
  <w:style w:type="character" w:customStyle="1" w:styleId="WW8Num50z3">
    <w:name w:val="WW8Num50z3"/>
    <w:rsid w:val="000018F2"/>
    <w:rPr>
      <w:rFonts w:ascii="Symbol" w:hAnsi="Symbol"/>
    </w:rPr>
  </w:style>
  <w:style w:type="character" w:customStyle="1" w:styleId="WW8Num51z0">
    <w:name w:val="WW8Num51z0"/>
    <w:rsid w:val="000018F2"/>
    <w:rPr>
      <w:rFonts w:ascii="Trebuchet MS" w:eastAsia="Times New Roman" w:hAnsi="Trebuchet MS"/>
    </w:rPr>
  </w:style>
  <w:style w:type="character" w:customStyle="1" w:styleId="WW8Num51z1">
    <w:name w:val="WW8Num51z1"/>
    <w:rsid w:val="000018F2"/>
    <w:rPr>
      <w:rFonts w:ascii="Courier New" w:hAnsi="Courier New"/>
    </w:rPr>
  </w:style>
  <w:style w:type="character" w:customStyle="1" w:styleId="WW8Num51z2">
    <w:name w:val="WW8Num51z2"/>
    <w:rsid w:val="000018F2"/>
    <w:rPr>
      <w:rFonts w:ascii="Wingdings" w:hAnsi="Wingdings"/>
    </w:rPr>
  </w:style>
  <w:style w:type="character" w:customStyle="1" w:styleId="WW8Num51z3">
    <w:name w:val="WW8Num51z3"/>
    <w:rsid w:val="000018F2"/>
    <w:rPr>
      <w:rFonts w:ascii="Symbol" w:hAnsi="Symbol"/>
    </w:rPr>
  </w:style>
  <w:style w:type="character" w:customStyle="1" w:styleId="WW8Num52z0">
    <w:name w:val="WW8Num52z0"/>
    <w:rsid w:val="000018F2"/>
    <w:rPr>
      <w:rFonts w:ascii="Lucida Grande" w:eastAsia="Times New Roman" w:hAnsi="Lucida Grande"/>
    </w:rPr>
  </w:style>
  <w:style w:type="character" w:customStyle="1" w:styleId="WW8Num52z1">
    <w:name w:val="WW8Num52z1"/>
    <w:rsid w:val="000018F2"/>
    <w:rPr>
      <w:rFonts w:ascii="Courier New" w:hAnsi="Courier New"/>
    </w:rPr>
  </w:style>
  <w:style w:type="character" w:customStyle="1" w:styleId="WW8Num52z2">
    <w:name w:val="WW8Num52z2"/>
    <w:rsid w:val="000018F2"/>
    <w:rPr>
      <w:rFonts w:ascii="Wingdings" w:hAnsi="Wingdings"/>
    </w:rPr>
  </w:style>
  <w:style w:type="character" w:customStyle="1" w:styleId="WW8Num52z3">
    <w:name w:val="WW8Num52z3"/>
    <w:rsid w:val="000018F2"/>
    <w:rPr>
      <w:rFonts w:ascii="Symbol" w:hAnsi="Symbol"/>
    </w:rPr>
  </w:style>
  <w:style w:type="character" w:customStyle="1" w:styleId="WW8Num53z0">
    <w:name w:val="WW8Num53z0"/>
    <w:rsid w:val="000018F2"/>
    <w:rPr>
      <w:rFonts w:ascii="Courier New" w:hAnsi="Courier New"/>
    </w:rPr>
  </w:style>
  <w:style w:type="character" w:customStyle="1" w:styleId="WW8Num53z2">
    <w:name w:val="WW8Num53z2"/>
    <w:rsid w:val="000018F2"/>
    <w:rPr>
      <w:rFonts w:ascii="Wingdings" w:hAnsi="Wingdings"/>
    </w:rPr>
  </w:style>
  <w:style w:type="character" w:customStyle="1" w:styleId="WW8Num53z3">
    <w:name w:val="WW8Num53z3"/>
    <w:rsid w:val="000018F2"/>
    <w:rPr>
      <w:rFonts w:ascii="Symbol" w:hAnsi="Symbol"/>
    </w:rPr>
  </w:style>
  <w:style w:type="character" w:customStyle="1" w:styleId="WW8Num54z0">
    <w:name w:val="WW8Num54z0"/>
    <w:rsid w:val="000018F2"/>
    <w:rPr>
      <w:color w:val="auto"/>
    </w:rPr>
  </w:style>
  <w:style w:type="character" w:customStyle="1" w:styleId="WW8Num55z0">
    <w:name w:val="WW8Num55z0"/>
    <w:rsid w:val="000018F2"/>
    <w:rPr>
      <w:rFonts w:ascii="Trebuchet MS" w:eastAsia="Times New Roman" w:hAnsi="Trebuchet MS"/>
    </w:rPr>
  </w:style>
  <w:style w:type="character" w:customStyle="1" w:styleId="WW8Num55z1">
    <w:name w:val="WW8Num55z1"/>
    <w:rsid w:val="000018F2"/>
    <w:rPr>
      <w:rFonts w:ascii="Courier New" w:hAnsi="Courier New"/>
    </w:rPr>
  </w:style>
  <w:style w:type="character" w:customStyle="1" w:styleId="WW8Num55z2">
    <w:name w:val="WW8Num55z2"/>
    <w:rsid w:val="000018F2"/>
    <w:rPr>
      <w:rFonts w:ascii="Wingdings" w:hAnsi="Wingdings"/>
    </w:rPr>
  </w:style>
  <w:style w:type="character" w:customStyle="1" w:styleId="WW8Num55z3">
    <w:name w:val="WW8Num55z3"/>
    <w:rsid w:val="000018F2"/>
    <w:rPr>
      <w:rFonts w:ascii="Symbol" w:hAnsi="Symbol"/>
    </w:rPr>
  </w:style>
  <w:style w:type="character" w:customStyle="1" w:styleId="WW8Num56z0">
    <w:name w:val="WW8Num56z0"/>
    <w:rsid w:val="000018F2"/>
    <w:rPr>
      <w:rFonts w:ascii="Trebuchet MS" w:eastAsia="Times New Roman" w:hAnsi="Trebuchet MS"/>
    </w:rPr>
  </w:style>
  <w:style w:type="character" w:customStyle="1" w:styleId="WW8Num56z1">
    <w:name w:val="WW8Num56z1"/>
    <w:rsid w:val="000018F2"/>
    <w:rPr>
      <w:rFonts w:ascii="Courier New" w:hAnsi="Courier New"/>
    </w:rPr>
  </w:style>
  <w:style w:type="character" w:customStyle="1" w:styleId="WW8Num56z2">
    <w:name w:val="WW8Num56z2"/>
    <w:rsid w:val="000018F2"/>
    <w:rPr>
      <w:rFonts w:ascii="Wingdings" w:hAnsi="Wingdings"/>
    </w:rPr>
  </w:style>
  <w:style w:type="character" w:customStyle="1" w:styleId="WW8Num56z3">
    <w:name w:val="WW8Num56z3"/>
    <w:rsid w:val="000018F2"/>
    <w:rPr>
      <w:rFonts w:ascii="Symbol" w:hAnsi="Symbol"/>
    </w:rPr>
  </w:style>
  <w:style w:type="character" w:customStyle="1" w:styleId="WW8Num57z0">
    <w:name w:val="WW8Num57z0"/>
    <w:rsid w:val="000018F2"/>
    <w:rPr>
      <w:rFonts w:ascii="Symbol" w:eastAsia="Times New Roman" w:hAnsi="Symbol"/>
    </w:rPr>
  </w:style>
  <w:style w:type="character" w:customStyle="1" w:styleId="WW8Num57z1">
    <w:name w:val="WW8Num57z1"/>
    <w:rsid w:val="000018F2"/>
    <w:rPr>
      <w:rFonts w:ascii="Courier New" w:hAnsi="Courier New"/>
    </w:rPr>
  </w:style>
  <w:style w:type="character" w:customStyle="1" w:styleId="WW8Num57z2">
    <w:name w:val="WW8Num57z2"/>
    <w:rsid w:val="000018F2"/>
    <w:rPr>
      <w:rFonts w:ascii="Lucida Grande" w:eastAsia="Times New Roman" w:hAnsi="Lucida Grande"/>
    </w:rPr>
  </w:style>
  <w:style w:type="character" w:customStyle="1" w:styleId="WW8Num57z3">
    <w:name w:val="WW8Num57z3"/>
    <w:rsid w:val="000018F2"/>
    <w:rPr>
      <w:rFonts w:ascii="Symbol" w:hAnsi="Symbol"/>
    </w:rPr>
  </w:style>
  <w:style w:type="character" w:customStyle="1" w:styleId="WW8Num57z5">
    <w:name w:val="WW8Num57z5"/>
    <w:rsid w:val="000018F2"/>
    <w:rPr>
      <w:rFonts w:ascii="Wingdings" w:hAnsi="Wingdings"/>
    </w:rPr>
  </w:style>
  <w:style w:type="character" w:customStyle="1" w:styleId="WW8Num58z0">
    <w:name w:val="WW8Num58z0"/>
    <w:rsid w:val="000018F2"/>
    <w:rPr>
      <w:rFonts w:ascii="Trebuchet MS" w:eastAsia="Times New Roman" w:hAnsi="Trebuchet MS"/>
    </w:rPr>
  </w:style>
  <w:style w:type="character" w:customStyle="1" w:styleId="WW8Num58z1">
    <w:name w:val="WW8Num58z1"/>
    <w:rsid w:val="000018F2"/>
    <w:rPr>
      <w:rFonts w:ascii="Courier New" w:hAnsi="Courier New"/>
    </w:rPr>
  </w:style>
  <w:style w:type="character" w:customStyle="1" w:styleId="WW8Num58z2">
    <w:name w:val="WW8Num58z2"/>
    <w:rsid w:val="000018F2"/>
    <w:rPr>
      <w:rFonts w:ascii="Wingdings" w:hAnsi="Wingdings"/>
    </w:rPr>
  </w:style>
  <w:style w:type="character" w:customStyle="1" w:styleId="WW8Num58z3">
    <w:name w:val="WW8Num58z3"/>
    <w:rsid w:val="000018F2"/>
    <w:rPr>
      <w:rFonts w:ascii="Symbol" w:hAnsi="Symbol"/>
    </w:rPr>
  </w:style>
  <w:style w:type="character" w:customStyle="1" w:styleId="WW8Num59z0">
    <w:name w:val="WW8Num59z0"/>
    <w:rsid w:val="000018F2"/>
    <w:rPr>
      <w:rFonts w:ascii="Symbol" w:hAnsi="Symbol"/>
      <w:color w:val="auto"/>
      <w:sz w:val="28"/>
    </w:rPr>
  </w:style>
  <w:style w:type="character" w:customStyle="1" w:styleId="WW8Num59z1">
    <w:name w:val="WW8Num59z1"/>
    <w:rsid w:val="000018F2"/>
    <w:rPr>
      <w:rFonts w:ascii="Courier New" w:hAnsi="Courier New"/>
    </w:rPr>
  </w:style>
  <w:style w:type="character" w:customStyle="1" w:styleId="WW8Num59z2">
    <w:name w:val="WW8Num59z2"/>
    <w:rsid w:val="000018F2"/>
    <w:rPr>
      <w:rFonts w:ascii="Wingdings" w:hAnsi="Wingdings"/>
    </w:rPr>
  </w:style>
  <w:style w:type="character" w:customStyle="1" w:styleId="WW8Num59z3">
    <w:name w:val="WW8Num59z3"/>
    <w:rsid w:val="000018F2"/>
    <w:rPr>
      <w:rFonts w:ascii="Symbol" w:hAnsi="Symbol"/>
    </w:rPr>
  </w:style>
  <w:style w:type="character" w:customStyle="1" w:styleId="WW8Num60z1">
    <w:name w:val="WW8Num60z1"/>
    <w:rsid w:val="000018F2"/>
    <w:rPr>
      <w:rFonts w:ascii="Times New Roman" w:hAnsi="Times New Roman"/>
      <w:b/>
      <w:noProof w:val="0"/>
      <w:color w:val="000000"/>
      <w:sz w:val="28"/>
    </w:rPr>
  </w:style>
  <w:style w:type="character" w:customStyle="1" w:styleId="WW8Num61z0">
    <w:name w:val="WW8Num61z0"/>
    <w:rsid w:val="000018F2"/>
    <w:rPr>
      <w:rFonts w:ascii="Trebuchet MS" w:eastAsia="Times New Roman" w:hAnsi="Trebuchet MS"/>
    </w:rPr>
  </w:style>
  <w:style w:type="character" w:customStyle="1" w:styleId="WW8Num61z1">
    <w:name w:val="WW8Num61z1"/>
    <w:rsid w:val="000018F2"/>
    <w:rPr>
      <w:rFonts w:ascii="Courier New" w:hAnsi="Courier New"/>
    </w:rPr>
  </w:style>
  <w:style w:type="character" w:customStyle="1" w:styleId="WW8Num61z2">
    <w:name w:val="WW8Num61z2"/>
    <w:rsid w:val="000018F2"/>
    <w:rPr>
      <w:rFonts w:ascii="Wingdings" w:hAnsi="Wingdings"/>
    </w:rPr>
  </w:style>
  <w:style w:type="character" w:customStyle="1" w:styleId="WW8Num61z3">
    <w:name w:val="WW8Num61z3"/>
    <w:rsid w:val="000018F2"/>
    <w:rPr>
      <w:rFonts w:ascii="Symbol" w:hAnsi="Symbol"/>
    </w:rPr>
  </w:style>
  <w:style w:type="character" w:customStyle="1" w:styleId="WW8Num62z0">
    <w:name w:val="WW8Num62z0"/>
    <w:rsid w:val="000018F2"/>
    <w:rPr>
      <w:rFonts w:ascii="Trebuchet MS" w:eastAsia="Times New Roman" w:hAnsi="Trebuchet MS"/>
    </w:rPr>
  </w:style>
  <w:style w:type="character" w:customStyle="1" w:styleId="WW8Num62z1">
    <w:name w:val="WW8Num62z1"/>
    <w:rsid w:val="000018F2"/>
    <w:rPr>
      <w:rFonts w:ascii="Courier New" w:hAnsi="Courier New"/>
    </w:rPr>
  </w:style>
  <w:style w:type="character" w:customStyle="1" w:styleId="WW8Num62z3">
    <w:name w:val="WW8Num62z3"/>
    <w:rsid w:val="000018F2"/>
    <w:rPr>
      <w:rFonts w:ascii="Symbol" w:hAnsi="Symbol"/>
    </w:rPr>
  </w:style>
  <w:style w:type="character" w:customStyle="1" w:styleId="WW8Num62z5">
    <w:name w:val="WW8Num62z5"/>
    <w:rsid w:val="000018F2"/>
    <w:rPr>
      <w:rFonts w:ascii="Wingdings" w:hAnsi="Wingdings"/>
    </w:rPr>
  </w:style>
  <w:style w:type="character" w:customStyle="1" w:styleId="WW8Num63z0">
    <w:name w:val="WW8Num63z0"/>
    <w:rsid w:val="000018F2"/>
    <w:rPr>
      <w:rFonts w:ascii="Symbol" w:eastAsia="Times New Roman" w:hAnsi="Symbol"/>
    </w:rPr>
  </w:style>
  <w:style w:type="character" w:customStyle="1" w:styleId="WW8Num63z1">
    <w:name w:val="WW8Num63z1"/>
    <w:rsid w:val="000018F2"/>
    <w:rPr>
      <w:rFonts w:ascii="Courier New" w:hAnsi="Courier New"/>
    </w:rPr>
  </w:style>
  <w:style w:type="character" w:customStyle="1" w:styleId="WW8Num63z2">
    <w:name w:val="WW8Num63z2"/>
    <w:rsid w:val="000018F2"/>
    <w:rPr>
      <w:rFonts w:ascii="Wingdings" w:hAnsi="Wingdings"/>
    </w:rPr>
  </w:style>
  <w:style w:type="character" w:customStyle="1" w:styleId="WW8Num63z3">
    <w:name w:val="WW8Num63z3"/>
    <w:rsid w:val="000018F2"/>
    <w:rPr>
      <w:rFonts w:ascii="Symbol" w:hAnsi="Symbol"/>
    </w:rPr>
  </w:style>
  <w:style w:type="character" w:customStyle="1" w:styleId="WW8Num64z0">
    <w:name w:val="WW8Num64z0"/>
    <w:rsid w:val="000018F2"/>
    <w:rPr>
      <w:rFonts w:ascii="Lucida Grande" w:eastAsia="Times New Roman" w:hAnsi="Lucida Grande"/>
    </w:rPr>
  </w:style>
  <w:style w:type="character" w:customStyle="1" w:styleId="WW8Num64z1">
    <w:name w:val="WW8Num64z1"/>
    <w:rsid w:val="000018F2"/>
    <w:rPr>
      <w:rFonts w:ascii="Courier New" w:hAnsi="Courier New"/>
    </w:rPr>
  </w:style>
  <w:style w:type="character" w:customStyle="1" w:styleId="WW8Num64z2">
    <w:name w:val="WW8Num64z2"/>
    <w:rsid w:val="000018F2"/>
    <w:rPr>
      <w:rFonts w:ascii="Wingdings" w:hAnsi="Wingdings"/>
    </w:rPr>
  </w:style>
  <w:style w:type="character" w:customStyle="1" w:styleId="WW8Num64z3">
    <w:name w:val="WW8Num64z3"/>
    <w:rsid w:val="000018F2"/>
    <w:rPr>
      <w:rFonts w:ascii="Symbol" w:hAnsi="Symbol"/>
    </w:rPr>
  </w:style>
  <w:style w:type="character" w:customStyle="1" w:styleId="WW8Num65z0">
    <w:name w:val="WW8Num65z0"/>
    <w:rsid w:val="000018F2"/>
    <w:rPr>
      <w:rFonts w:ascii="Wingdings" w:eastAsia="Times New Roman" w:hAnsi="Wingdings"/>
    </w:rPr>
  </w:style>
  <w:style w:type="character" w:customStyle="1" w:styleId="WW8Num65z1">
    <w:name w:val="WW8Num65z1"/>
    <w:rsid w:val="000018F2"/>
    <w:rPr>
      <w:rFonts w:ascii="Courier New" w:hAnsi="Courier New"/>
    </w:rPr>
  </w:style>
  <w:style w:type="character" w:customStyle="1" w:styleId="WW8Num65z2">
    <w:name w:val="WW8Num65z2"/>
    <w:rsid w:val="000018F2"/>
    <w:rPr>
      <w:rFonts w:ascii="Wingdings" w:hAnsi="Wingdings"/>
    </w:rPr>
  </w:style>
  <w:style w:type="character" w:customStyle="1" w:styleId="WW8Num65z3">
    <w:name w:val="WW8Num65z3"/>
    <w:rsid w:val="000018F2"/>
    <w:rPr>
      <w:rFonts w:ascii="Symbol" w:hAnsi="Symbol"/>
    </w:rPr>
  </w:style>
  <w:style w:type="character" w:customStyle="1" w:styleId="WW8Num66z0">
    <w:name w:val="WW8Num66z0"/>
    <w:rsid w:val="000018F2"/>
    <w:rPr>
      <w:rFonts w:ascii="Trebuchet MS" w:eastAsia="Times New Roman" w:hAnsi="Trebuchet MS"/>
    </w:rPr>
  </w:style>
  <w:style w:type="character" w:customStyle="1" w:styleId="WW8Num66z1">
    <w:name w:val="WW8Num66z1"/>
    <w:rsid w:val="000018F2"/>
    <w:rPr>
      <w:rFonts w:ascii="Courier New" w:hAnsi="Courier New"/>
    </w:rPr>
  </w:style>
  <w:style w:type="character" w:customStyle="1" w:styleId="WW8Num66z2">
    <w:name w:val="WW8Num66z2"/>
    <w:rsid w:val="000018F2"/>
    <w:rPr>
      <w:rFonts w:ascii="Wingdings" w:hAnsi="Wingdings"/>
    </w:rPr>
  </w:style>
  <w:style w:type="character" w:customStyle="1" w:styleId="WW8Num66z3">
    <w:name w:val="WW8Num66z3"/>
    <w:rsid w:val="000018F2"/>
    <w:rPr>
      <w:rFonts w:ascii="Symbol" w:hAnsi="Symbol"/>
    </w:rPr>
  </w:style>
  <w:style w:type="character" w:customStyle="1" w:styleId="WW8Num67z0">
    <w:name w:val="WW8Num67z0"/>
    <w:rsid w:val="000018F2"/>
    <w:rPr>
      <w:rFonts w:ascii="Trebuchet MS" w:eastAsia="Times New Roman" w:hAnsi="Trebuchet MS"/>
    </w:rPr>
  </w:style>
  <w:style w:type="character" w:customStyle="1" w:styleId="WW8Num67z1">
    <w:name w:val="WW8Num67z1"/>
    <w:rsid w:val="000018F2"/>
    <w:rPr>
      <w:rFonts w:ascii="Courier New" w:hAnsi="Courier New"/>
    </w:rPr>
  </w:style>
  <w:style w:type="character" w:customStyle="1" w:styleId="WW8Num67z2">
    <w:name w:val="WW8Num67z2"/>
    <w:rsid w:val="000018F2"/>
    <w:rPr>
      <w:rFonts w:ascii="Wingdings" w:hAnsi="Wingdings"/>
    </w:rPr>
  </w:style>
  <w:style w:type="character" w:customStyle="1" w:styleId="WW8Num67z3">
    <w:name w:val="WW8Num67z3"/>
    <w:rsid w:val="000018F2"/>
    <w:rPr>
      <w:rFonts w:ascii="Symbol" w:hAnsi="Symbol"/>
    </w:rPr>
  </w:style>
  <w:style w:type="character" w:customStyle="1" w:styleId="WW8Num68z0">
    <w:name w:val="WW8Num68z0"/>
    <w:rsid w:val="000018F2"/>
    <w:rPr>
      <w:rFonts w:ascii="Courier New" w:hAnsi="Courier New"/>
    </w:rPr>
  </w:style>
  <w:style w:type="character" w:customStyle="1" w:styleId="WW8Num68z2">
    <w:name w:val="WW8Num68z2"/>
    <w:rsid w:val="000018F2"/>
    <w:rPr>
      <w:rFonts w:ascii="Wingdings" w:hAnsi="Wingdings"/>
    </w:rPr>
  </w:style>
  <w:style w:type="character" w:customStyle="1" w:styleId="WW8Num68z3">
    <w:name w:val="WW8Num68z3"/>
    <w:rsid w:val="000018F2"/>
    <w:rPr>
      <w:rFonts w:ascii="Symbol" w:hAnsi="Symbol"/>
    </w:rPr>
  </w:style>
  <w:style w:type="character" w:customStyle="1" w:styleId="WW8Num69z0">
    <w:name w:val="WW8Num69z0"/>
    <w:rsid w:val="000018F2"/>
    <w:rPr>
      <w:rFonts w:ascii="Symbol" w:eastAsia="Times New Roman" w:hAnsi="Symbol"/>
    </w:rPr>
  </w:style>
  <w:style w:type="character" w:customStyle="1" w:styleId="WW8Num69z1">
    <w:name w:val="WW8Num69z1"/>
    <w:rsid w:val="000018F2"/>
    <w:rPr>
      <w:rFonts w:ascii="Courier New" w:hAnsi="Courier New"/>
    </w:rPr>
  </w:style>
  <w:style w:type="character" w:customStyle="1" w:styleId="WW8Num69z2">
    <w:name w:val="WW8Num69z2"/>
    <w:rsid w:val="000018F2"/>
    <w:rPr>
      <w:rFonts w:ascii="Wingdings" w:hAnsi="Wingdings"/>
    </w:rPr>
  </w:style>
  <w:style w:type="character" w:customStyle="1" w:styleId="WW8Num69z3">
    <w:name w:val="WW8Num69z3"/>
    <w:rsid w:val="000018F2"/>
    <w:rPr>
      <w:rFonts w:ascii="Symbol" w:hAnsi="Symbol"/>
    </w:rPr>
  </w:style>
  <w:style w:type="character" w:customStyle="1" w:styleId="WW8Num70z0">
    <w:name w:val="WW8Num70z0"/>
    <w:rsid w:val="000018F2"/>
    <w:rPr>
      <w:rFonts w:ascii="Trebuchet MS" w:eastAsia="Times New Roman" w:hAnsi="Trebuchet MS"/>
    </w:rPr>
  </w:style>
  <w:style w:type="character" w:customStyle="1" w:styleId="WW8Num70z1">
    <w:name w:val="WW8Num70z1"/>
    <w:rsid w:val="000018F2"/>
    <w:rPr>
      <w:rFonts w:ascii="Courier New" w:hAnsi="Courier New"/>
    </w:rPr>
  </w:style>
  <w:style w:type="character" w:customStyle="1" w:styleId="WW8Num70z2">
    <w:name w:val="WW8Num70z2"/>
    <w:rsid w:val="000018F2"/>
    <w:rPr>
      <w:rFonts w:ascii="Wingdings" w:hAnsi="Wingdings"/>
    </w:rPr>
  </w:style>
  <w:style w:type="character" w:customStyle="1" w:styleId="WW8Num70z3">
    <w:name w:val="WW8Num70z3"/>
    <w:rsid w:val="000018F2"/>
    <w:rPr>
      <w:rFonts w:ascii="Symbol" w:hAnsi="Symbol"/>
    </w:rPr>
  </w:style>
  <w:style w:type="character" w:customStyle="1" w:styleId="WW8Num71z0">
    <w:name w:val="WW8Num71z0"/>
    <w:rsid w:val="000018F2"/>
    <w:rPr>
      <w:rFonts w:ascii="Lucida Grande" w:eastAsia="Times New Roman" w:hAnsi="Lucida Grande"/>
    </w:rPr>
  </w:style>
  <w:style w:type="character" w:customStyle="1" w:styleId="WW8Num71z1">
    <w:name w:val="WW8Num71z1"/>
    <w:rsid w:val="000018F2"/>
    <w:rPr>
      <w:rFonts w:ascii="Courier New" w:hAnsi="Courier New"/>
    </w:rPr>
  </w:style>
  <w:style w:type="character" w:customStyle="1" w:styleId="WW8Num71z2">
    <w:name w:val="WW8Num71z2"/>
    <w:rsid w:val="000018F2"/>
    <w:rPr>
      <w:rFonts w:ascii="Wingdings" w:hAnsi="Wingdings"/>
    </w:rPr>
  </w:style>
  <w:style w:type="character" w:customStyle="1" w:styleId="WW8Num71z3">
    <w:name w:val="WW8Num71z3"/>
    <w:rsid w:val="000018F2"/>
    <w:rPr>
      <w:rFonts w:ascii="Symbol" w:hAnsi="Symbol"/>
    </w:rPr>
  </w:style>
  <w:style w:type="character" w:customStyle="1" w:styleId="WW8Num72z0">
    <w:name w:val="WW8Num72z0"/>
    <w:rsid w:val="000018F2"/>
    <w:rPr>
      <w:rFonts w:ascii="Trebuchet MS" w:eastAsia="Times New Roman" w:hAnsi="Trebuchet MS"/>
    </w:rPr>
  </w:style>
  <w:style w:type="character" w:customStyle="1" w:styleId="WW8Num72z1">
    <w:name w:val="WW8Num72z1"/>
    <w:rsid w:val="000018F2"/>
    <w:rPr>
      <w:rFonts w:ascii="Courier New" w:hAnsi="Courier New"/>
    </w:rPr>
  </w:style>
  <w:style w:type="character" w:customStyle="1" w:styleId="WW8Num72z2">
    <w:name w:val="WW8Num72z2"/>
    <w:rsid w:val="000018F2"/>
    <w:rPr>
      <w:rFonts w:ascii="Wingdings" w:hAnsi="Wingdings"/>
    </w:rPr>
  </w:style>
  <w:style w:type="character" w:customStyle="1" w:styleId="WW8Num72z3">
    <w:name w:val="WW8Num72z3"/>
    <w:rsid w:val="000018F2"/>
    <w:rPr>
      <w:rFonts w:ascii="Symbol" w:hAnsi="Symbol"/>
    </w:rPr>
  </w:style>
  <w:style w:type="character" w:customStyle="1" w:styleId="WW8Num73z0">
    <w:name w:val="WW8Num73z0"/>
    <w:rsid w:val="000018F2"/>
    <w:rPr>
      <w:rFonts w:ascii="Symbol" w:hAnsi="Symbol"/>
      <w:color w:val="auto"/>
      <w:sz w:val="28"/>
    </w:rPr>
  </w:style>
  <w:style w:type="character" w:customStyle="1" w:styleId="WW8Num73z1">
    <w:name w:val="WW8Num73z1"/>
    <w:rsid w:val="000018F2"/>
    <w:rPr>
      <w:rFonts w:ascii="Courier New" w:hAnsi="Courier New"/>
    </w:rPr>
  </w:style>
  <w:style w:type="character" w:customStyle="1" w:styleId="WW8Num73z2">
    <w:name w:val="WW8Num73z2"/>
    <w:rsid w:val="000018F2"/>
    <w:rPr>
      <w:rFonts w:ascii="Wingdings" w:hAnsi="Wingdings"/>
    </w:rPr>
  </w:style>
  <w:style w:type="character" w:customStyle="1" w:styleId="WW8Num73z3">
    <w:name w:val="WW8Num73z3"/>
    <w:rsid w:val="000018F2"/>
    <w:rPr>
      <w:rFonts w:ascii="Symbol" w:hAnsi="Symbol"/>
    </w:rPr>
  </w:style>
  <w:style w:type="character" w:customStyle="1" w:styleId="WW8Num74z0">
    <w:name w:val="WW8Num74z0"/>
    <w:rsid w:val="000018F2"/>
    <w:rPr>
      <w:rFonts w:ascii="Lucida Grande" w:eastAsia="Times New Roman" w:hAnsi="Lucida Grande"/>
    </w:rPr>
  </w:style>
  <w:style w:type="character" w:customStyle="1" w:styleId="WW8Num74z1">
    <w:name w:val="WW8Num74z1"/>
    <w:rsid w:val="000018F2"/>
    <w:rPr>
      <w:rFonts w:ascii="Courier New" w:hAnsi="Courier New"/>
    </w:rPr>
  </w:style>
  <w:style w:type="character" w:customStyle="1" w:styleId="WW8Num74z2">
    <w:name w:val="WW8Num74z2"/>
    <w:rsid w:val="000018F2"/>
    <w:rPr>
      <w:rFonts w:ascii="Wingdings" w:hAnsi="Wingdings"/>
    </w:rPr>
  </w:style>
  <w:style w:type="character" w:customStyle="1" w:styleId="WW8Num74z3">
    <w:name w:val="WW8Num74z3"/>
    <w:rsid w:val="000018F2"/>
    <w:rPr>
      <w:rFonts w:ascii="Symbol" w:hAnsi="Symbol"/>
    </w:rPr>
  </w:style>
  <w:style w:type="character" w:customStyle="1" w:styleId="WW8Num75z0">
    <w:name w:val="WW8Num75z0"/>
    <w:rsid w:val="000018F2"/>
    <w:rPr>
      <w:rFonts w:ascii="Lucida Grande" w:eastAsia="Times New Roman" w:hAnsi="Lucida Grande"/>
    </w:rPr>
  </w:style>
  <w:style w:type="character" w:customStyle="1" w:styleId="WW8Num75z1">
    <w:name w:val="WW8Num75z1"/>
    <w:rsid w:val="000018F2"/>
    <w:rPr>
      <w:rFonts w:ascii="Courier New" w:hAnsi="Courier New"/>
    </w:rPr>
  </w:style>
  <w:style w:type="character" w:customStyle="1" w:styleId="WW8Num75z2">
    <w:name w:val="WW8Num75z2"/>
    <w:rsid w:val="000018F2"/>
    <w:rPr>
      <w:rFonts w:ascii="Wingdings" w:hAnsi="Wingdings"/>
    </w:rPr>
  </w:style>
  <w:style w:type="character" w:customStyle="1" w:styleId="WW8Num75z3">
    <w:name w:val="WW8Num75z3"/>
    <w:rsid w:val="000018F2"/>
    <w:rPr>
      <w:rFonts w:ascii="Symbol" w:hAnsi="Symbol"/>
    </w:rPr>
  </w:style>
  <w:style w:type="character" w:customStyle="1" w:styleId="WW8Num76z0">
    <w:name w:val="WW8Num76z0"/>
    <w:rsid w:val="000018F2"/>
    <w:rPr>
      <w:rFonts w:ascii="Symbol" w:hAnsi="Symbol"/>
      <w:color w:val="auto"/>
      <w:sz w:val="28"/>
    </w:rPr>
  </w:style>
  <w:style w:type="character" w:customStyle="1" w:styleId="WW8Num76z1">
    <w:name w:val="WW8Num76z1"/>
    <w:rsid w:val="000018F2"/>
    <w:rPr>
      <w:rFonts w:ascii="Courier New" w:hAnsi="Courier New"/>
    </w:rPr>
  </w:style>
  <w:style w:type="character" w:customStyle="1" w:styleId="WW8Num76z2">
    <w:name w:val="WW8Num76z2"/>
    <w:rsid w:val="000018F2"/>
    <w:rPr>
      <w:rFonts w:ascii="Wingdings" w:hAnsi="Wingdings"/>
    </w:rPr>
  </w:style>
  <w:style w:type="character" w:customStyle="1" w:styleId="WW8Num76z3">
    <w:name w:val="WW8Num76z3"/>
    <w:rsid w:val="000018F2"/>
    <w:rPr>
      <w:rFonts w:ascii="Symbol" w:hAnsi="Symbol"/>
    </w:rPr>
  </w:style>
  <w:style w:type="character" w:customStyle="1" w:styleId="WW8Num77z0">
    <w:name w:val="WW8Num77z0"/>
    <w:rsid w:val="000018F2"/>
    <w:rPr>
      <w:rFonts w:ascii="Trebuchet MS" w:eastAsia="Times New Roman" w:hAnsi="Trebuchet MS"/>
    </w:rPr>
  </w:style>
  <w:style w:type="character" w:customStyle="1" w:styleId="WW8Num77z1">
    <w:name w:val="WW8Num77z1"/>
    <w:rsid w:val="000018F2"/>
    <w:rPr>
      <w:rFonts w:ascii="Courier New" w:hAnsi="Courier New"/>
    </w:rPr>
  </w:style>
  <w:style w:type="character" w:customStyle="1" w:styleId="WW8Num77z2">
    <w:name w:val="WW8Num77z2"/>
    <w:rsid w:val="000018F2"/>
    <w:rPr>
      <w:rFonts w:ascii="Wingdings" w:hAnsi="Wingdings"/>
    </w:rPr>
  </w:style>
  <w:style w:type="character" w:customStyle="1" w:styleId="WW8Num77z3">
    <w:name w:val="WW8Num77z3"/>
    <w:rsid w:val="000018F2"/>
    <w:rPr>
      <w:rFonts w:ascii="Symbol" w:hAnsi="Symbol"/>
    </w:rPr>
  </w:style>
  <w:style w:type="character" w:customStyle="1" w:styleId="WW8Num78z0">
    <w:name w:val="WW8Num78z0"/>
    <w:rsid w:val="000018F2"/>
    <w:rPr>
      <w:rFonts w:ascii="Trebuchet MS" w:eastAsia="Times New Roman" w:hAnsi="Trebuchet MS"/>
    </w:rPr>
  </w:style>
  <w:style w:type="character" w:customStyle="1" w:styleId="WW8Num78z1">
    <w:name w:val="WW8Num78z1"/>
    <w:rsid w:val="000018F2"/>
    <w:rPr>
      <w:rFonts w:ascii="Courier New" w:hAnsi="Courier New"/>
    </w:rPr>
  </w:style>
  <w:style w:type="character" w:customStyle="1" w:styleId="WW8Num78z2">
    <w:name w:val="WW8Num78z2"/>
    <w:rsid w:val="000018F2"/>
    <w:rPr>
      <w:rFonts w:ascii="Wingdings" w:hAnsi="Wingdings"/>
    </w:rPr>
  </w:style>
  <w:style w:type="character" w:customStyle="1" w:styleId="WW8Num78z3">
    <w:name w:val="WW8Num78z3"/>
    <w:rsid w:val="000018F2"/>
    <w:rPr>
      <w:rFonts w:ascii="Symbol" w:hAnsi="Symbol"/>
    </w:rPr>
  </w:style>
  <w:style w:type="character" w:customStyle="1" w:styleId="WW8Num79z0">
    <w:name w:val="WW8Num79z0"/>
    <w:rsid w:val="000018F2"/>
    <w:rPr>
      <w:rFonts w:ascii="Trebuchet MS" w:eastAsia="Times New Roman" w:hAnsi="Trebuchet MS"/>
    </w:rPr>
  </w:style>
  <w:style w:type="character" w:customStyle="1" w:styleId="WW8Num79z1">
    <w:name w:val="WW8Num79z1"/>
    <w:rsid w:val="000018F2"/>
    <w:rPr>
      <w:rFonts w:ascii="Courier New" w:hAnsi="Courier New"/>
    </w:rPr>
  </w:style>
  <w:style w:type="character" w:customStyle="1" w:styleId="WW8Num79z2">
    <w:name w:val="WW8Num79z2"/>
    <w:rsid w:val="000018F2"/>
    <w:rPr>
      <w:rFonts w:ascii="Wingdings" w:hAnsi="Wingdings"/>
    </w:rPr>
  </w:style>
  <w:style w:type="character" w:customStyle="1" w:styleId="WW8Num79z3">
    <w:name w:val="WW8Num79z3"/>
    <w:rsid w:val="000018F2"/>
    <w:rPr>
      <w:rFonts w:ascii="Symbol" w:hAnsi="Symbol"/>
    </w:rPr>
  </w:style>
  <w:style w:type="character" w:customStyle="1" w:styleId="WW8Num80z0">
    <w:name w:val="WW8Num80z0"/>
    <w:rsid w:val="000018F2"/>
    <w:rPr>
      <w:rFonts w:ascii="Trebuchet MS" w:eastAsia="Times New Roman" w:hAnsi="Trebuchet MS"/>
    </w:rPr>
  </w:style>
  <w:style w:type="character" w:customStyle="1" w:styleId="WW8Num80z1">
    <w:name w:val="WW8Num80z1"/>
    <w:rsid w:val="000018F2"/>
    <w:rPr>
      <w:rFonts w:ascii="Courier New" w:hAnsi="Courier New"/>
    </w:rPr>
  </w:style>
  <w:style w:type="character" w:customStyle="1" w:styleId="WW8Num80z2">
    <w:name w:val="WW8Num80z2"/>
    <w:rsid w:val="000018F2"/>
    <w:rPr>
      <w:rFonts w:ascii="Wingdings" w:hAnsi="Wingdings"/>
    </w:rPr>
  </w:style>
  <w:style w:type="character" w:customStyle="1" w:styleId="WW8Num80z3">
    <w:name w:val="WW8Num80z3"/>
    <w:rsid w:val="000018F2"/>
    <w:rPr>
      <w:rFonts w:ascii="Symbol" w:hAnsi="Symbol"/>
    </w:rPr>
  </w:style>
  <w:style w:type="character" w:customStyle="1" w:styleId="WW8Num81z0">
    <w:name w:val="WW8Num81z0"/>
    <w:rsid w:val="000018F2"/>
    <w:rPr>
      <w:rFonts w:ascii="Trebuchet MS" w:eastAsia="Times New Roman" w:hAnsi="Trebuchet MS"/>
    </w:rPr>
  </w:style>
  <w:style w:type="character" w:customStyle="1" w:styleId="WW8Num81z1">
    <w:name w:val="WW8Num81z1"/>
    <w:rsid w:val="000018F2"/>
    <w:rPr>
      <w:rFonts w:ascii="Courier New" w:hAnsi="Courier New"/>
    </w:rPr>
  </w:style>
  <w:style w:type="character" w:customStyle="1" w:styleId="WW8Num81z2">
    <w:name w:val="WW8Num81z2"/>
    <w:rsid w:val="000018F2"/>
    <w:rPr>
      <w:rFonts w:ascii="Wingdings" w:hAnsi="Wingdings"/>
    </w:rPr>
  </w:style>
  <w:style w:type="character" w:customStyle="1" w:styleId="WW8Num81z3">
    <w:name w:val="WW8Num81z3"/>
    <w:rsid w:val="000018F2"/>
    <w:rPr>
      <w:rFonts w:ascii="Symbol" w:hAnsi="Symbol"/>
    </w:rPr>
  </w:style>
  <w:style w:type="character" w:customStyle="1" w:styleId="WW8Num82z0">
    <w:name w:val="WW8Num82z0"/>
    <w:rsid w:val="000018F2"/>
    <w:rPr>
      <w:rFonts w:ascii="Trebuchet MS" w:eastAsia="Times New Roman" w:hAnsi="Trebuchet MS"/>
    </w:rPr>
  </w:style>
  <w:style w:type="character" w:customStyle="1" w:styleId="WW8Num82z1">
    <w:name w:val="WW8Num82z1"/>
    <w:rsid w:val="000018F2"/>
    <w:rPr>
      <w:rFonts w:ascii="Courier New" w:hAnsi="Courier New"/>
    </w:rPr>
  </w:style>
  <w:style w:type="character" w:customStyle="1" w:styleId="WW8Num82z2">
    <w:name w:val="WW8Num82z2"/>
    <w:rsid w:val="000018F2"/>
    <w:rPr>
      <w:rFonts w:ascii="Wingdings" w:hAnsi="Wingdings"/>
    </w:rPr>
  </w:style>
  <w:style w:type="character" w:customStyle="1" w:styleId="WW8Num82z3">
    <w:name w:val="WW8Num82z3"/>
    <w:rsid w:val="000018F2"/>
    <w:rPr>
      <w:rFonts w:ascii="Symbol" w:hAnsi="Symbol"/>
    </w:rPr>
  </w:style>
  <w:style w:type="character" w:customStyle="1" w:styleId="WW8Num83z0">
    <w:name w:val="WW8Num83z0"/>
    <w:rsid w:val="000018F2"/>
    <w:rPr>
      <w:rFonts w:ascii="Symbol" w:hAnsi="Symbol"/>
      <w:color w:val="auto"/>
      <w:sz w:val="28"/>
    </w:rPr>
  </w:style>
  <w:style w:type="character" w:customStyle="1" w:styleId="WW8Num83z1">
    <w:name w:val="WW8Num83z1"/>
    <w:rsid w:val="000018F2"/>
    <w:rPr>
      <w:rFonts w:ascii="Courier New" w:hAnsi="Courier New"/>
    </w:rPr>
  </w:style>
  <w:style w:type="character" w:customStyle="1" w:styleId="WW8Num83z2">
    <w:name w:val="WW8Num83z2"/>
    <w:rsid w:val="000018F2"/>
    <w:rPr>
      <w:rFonts w:ascii="Trebuchet MS" w:eastAsia="Times New Roman" w:hAnsi="Trebuchet MS"/>
    </w:rPr>
  </w:style>
  <w:style w:type="character" w:customStyle="1" w:styleId="WW8Num83z3">
    <w:name w:val="WW8Num83z3"/>
    <w:rsid w:val="000018F2"/>
    <w:rPr>
      <w:rFonts w:ascii="Symbol" w:hAnsi="Symbol"/>
    </w:rPr>
  </w:style>
  <w:style w:type="character" w:customStyle="1" w:styleId="WW8Num83z5">
    <w:name w:val="WW8Num83z5"/>
    <w:rsid w:val="000018F2"/>
    <w:rPr>
      <w:rFonts w:ascii="Wingdings" w:hAnsi="Wingdings"/>
    </w:rPr>
  </w:style>
  <w:style w:type="character" w:customStyle="1" w:styleId="WW8Num84z0">
    <w:name w:val="WW8Num84z0"/>
    <w:rsid w:val="000018F2"/>
    <w:rPr>
      <w:rFonts w:ascii="Symbol" w:hAnsi="Symbol"/>
      <w:color w:val="auto"/>
      <w:sz w:val="28"/>
    </w:rPr>
  </w:style>
  <w:style w:type="character" w:customStyle="1" w:styleId="WW8Num84z1">
    <w:name w:val="WW8Num84z1"/>
    <w:rsid w:val="000018F2"/>
    <w:rPr>
      <w:rFonts w:ascii="Courier New" w:hAnsi="Courier New"/>
    </w:rPr>
  </w:style>
  <w:style w:type="character" w:customStyle="1" w:styleId="WW8Num84z2">
    <w:name w:val="WW8Num84z2"/>
    <w:rsid w:val="000018F2"/>
    <w:rPr>
      <w:rFonts w:ascii="Wingdings" w:hAnsi="Wingdings"/>
    </w:rPr>
  </w:style>
  <w:style w:type="character" w:customStyle="1" w:styleId="WW8Num84z3">
    <w:name w:val="WW8Num84z3"/>
    <w:rsid w:val="000018F2"/>
    <w:rPr>
      <w:rFonts w:ascii="Symbol" w:hAnsi="Symbol"/>
    </w:rPr>
  </w:style>
  <w:style w:type="character" w:customStyle="1" w:styleId="WW8Num85z0">
    <w:name w:val="WW8Num85z0"/>
    <w:rsid w:val="000018F2"/>
    <w:rPr>
      <w:rFonts w:ascii="Trebuchet MS" w:eastAsia="Times New Roman" w:hAnsi="Trebuchet MS"/>
    </w:rPr>
  </w:style>
  <w:style w:type="character" w:customStyle="1" w:styleId="WW8Num85z1">
    <w:name w:val="WW8Num85z1"/>
    <w:rsid w:val="000018F2"/>
    <w:rPr>
      <w:rFonts w:ascii="Courier New" w:hAnsi="Courier New"/>
    </w:rPr>
  </w:style>
  <w:style w:type="character" w:customStyle="1" w:styleId="WW8Num85z2">
    <w:name w:val="WW8Num85z2"/>
    <w:rsid w:val="000018F2"/>
    <w:rPr>
      <w:rFonts w:ascii="Wingdings" w:hAnsi="Wingdings"/>
    </w:rPr>
  </w:style>
  <w:style w:type="character" w:customStyle="1" w:styleId="WW8Num85z3">
    <w:name w:val="WW8Num85z3"/>
    <w:rsid w:val="000018F2"/>
    <w:rPr>
      <w:rFonts w:ascii="Symbol" w:hAnsi="Symbol"/>
    </w:rPr>
  </w:style>
  <w:style w:type="character" w:customStyle="1" w:styleId="WW8Num86z0">
    <w:name w:val="WW8Num86z0"/>
    <w:rsid w:val="000018F2"/>
    <w:rPr>
      <w:rFonts w:ascii="Trebuchet MS" w:eastAsia="Times New Roman" w:hAnsi="Trebuchet MS"/>
    </w:rPr>
  </w:style>
  <w:style w:type="character" w:customStyle="1" w:styleId="WW8Num86z1">
    <w:name w:val="WW8Num86z1"/>
    <w:rsid w:val="000018F2"/>
    <w:rPr>
      <w:rFonts w:ascii="Courier New" w:hAnsi="Courier New"/>
    </w:rPr>
  </w:style>
  <w:style w:type="character" w:customStyle="1" w:styleId="WW8Num86z2">
    <w:name w:val="WW8Num86z2"/>
    <w:rsid w:val="000018F2"/>
    <w:rPr>
      <w:rFonts w:ascii="Wingdings" w:hAnsi="Wingdings"/>
    </w:rPr>
  </w:style>
  <w:style w:type="character" w:customStyle="1" w:styleId="WW8Num86z3">
    <w:name w:val="WW8Num86z3"/>
    <w:rsid w:val="000018F2"/>
    <w:rPr>
      <w:rFonts w:ascii="Symbol" w:hAnsi="Symbol"/>
    </w:rPr>
  </w:style>
  <w:style w:type="character" w:customStyle="1" w:styleId="WW8Num87z0">
    <w:name w:val="WW8Num87z0"/>
    <w:rsid w:val="000018F2"/>
    <w:rPr>
      <w:rFonts w:ascii="Symbol" w:hAnsi="Symbol"/>
      <w:color w:val="auto"/>
      <w:sz w:val="28"/>
    </w:rPr>
  </w:style>
  <w:style w:type="character" w:customStyle="1" w:styleId="WW8Num87z1">
    <w:name w:val="WW8Num87z1"/>
    <w:rsid w:val="000018F2"/>
    <w:rPr>
      <w:rFonts w:ascii="Courier New" w:hAnsi="Courier New"/>
    </w:rPr>
  </w:style>
  <w:style w:type="character" w:customStyle="1" w:styleId="WW8Num87z2">
    <w:name w:val="WW8Num87z2"/>
    <w:rsid w:val="000018F2"/>
    <w:rPr>
      <w:rFonts w:ascii="Wingdings" w:hAnsi="Wingdings"/>
    </w:rPr>
  </w:style>
  <w:style w:type="character" w:customStyle="1" w:styleId="WW8Num87z3">
    <w:name w:val="WW8Num87z3"/>
    <w:rsid w:val="000018F2"/>
    <w:rPr>
      <w:rFonts w:ascii="Symbol" w:hAnsi="Symbol"/>
    </w:rPr>
  </w:style>
  <w:style w:type="character" w:customStyle="1" w:styleId="WW8Num89z0">
    <w:name w:val="WW8Num89z0"/>
    <w:rsid w:val="000018F2"/>
    <w:rPr>
      <w:rFonts w:ascii="Trebuchet MS" w:eastAsia="Times New Roman" w:hAnsi="Trebuchet MS"/>
    </w:rPr>
  </w:style>
  <w:style w:type="character" w:customStyle="1" w:styleId="WW8Num89z1">
    <w:name w:val="WW8Num89z1"/>
    <w:rsid w:val="000018F2"/>
    <w:rPr>
      <w:rFonts w:ascii="Courier New" w:hAnsi="Courier New"/>
    </w:rPr>
  </w:style>
  <w:style w:type="character" w:customStyle="1" w:styleId="WW8Num89z2">
    <w:name w:val="WW8Num89z2"/>
    <w:rsid w:val="000018F2"/>
    <w:rPr>
      <w:rFonts w:ascii="Wingdings" w:hAnsi="Wingdings"/>
    </w:rPr>
  </w:style>
  <w:style w:type="character" w:customStyle="1" w:styleId="WW8Num89z3">
    <w:name w:val="WW8Num89z3"/>
    <w:rsid w:val="000018F2"/>
    <w:rPr>
      <w:rFonts w:ascii="Symbol" w:hAnsi="Symbol"/>
    </w:rPr>
  </w:style>
  <w:style w:type="character" w:customStyle="1" w:styleId="WW8Num91z0">
    <w:name w:val="WW8Num91z0"/>
    <w:rsid w:val="000018F2"/>
    <w:rPr>
      <w:rFonts w:ascii="Lucida Grande" w:eastAsia="Times New Roman" w:hAnsi="Lucida Grande"/>
    </w:rPr>
  </w:style>
  <w:style w:type="character" w:customStyle="1" w:styleId="WW8Num91z1">
    <w:name w:val="WW8Num91z1"/>
    <w:rsid w:val="000018F2"/>
    <w:rPr>
      <w:rFonts w:ascii="Courier New" w:hAnsi="Courier New"/>
    </w:rPr>
  </w:style>
  <w:style w:type="character" w:customStyle="1" w:styleId="WW8Num91z2">
    <w:name w:val="WW8Num91z2"/>
    <w:rsid w:val="000018F2"/>
    <w:rPr>
      <w:rFonts w:ascii="Wingdings" w:hAnsi="Wingdings"/>
    </w:rPr>
  </w:style>
  <w:style w:type="character" w:customStyle="1" w:styleId="WW8Num91z3">
    <w:name w:val="WW8Num91z3"/>
    <w:rsid w:val="000018F2"/>
    <w:rPr>
      <w:rFonts w:ascii="Symbol" w:hAnsi="Symbol"/>
    </w:rPr>
  </w:style>
  <w:style w:type="character" w:customStyle="1" w:styleId="WW8Num92z0">
    <w:name w:val="WW8Num92z0"/>
    <w:rsid w:val="000018F2"/>
    <w:rPr>
      <w:rFonts w:ascii="Symbol" w:hAnsi="Symbol"/>
      <w:color w:val="auto"/>
      <w:sz w:val="28"/>
    </w:rPr>
  </w:style>
  <w:style w:type="character" w:customStyle="1" w:styleId="WW8Num92z1">
    <w:name w:val="WW8Num92z1"/>
    <w:rsid w:val="000018F2"/>
    <w:rPr>
      <w:rFonts w:ascii="Courier New" w:hAnsi="Courier New"/>
    </w:rPr>
  </w:style>
  <w:style w:type="character" w:customStyle="1" w:styleId="WW8Num92z2">
    <w:name w:val="WW8Num92z2"/>
    <w:rsid w:val="000018F2"/>
    <w:rPr>
      <w:rFonts w:ascii="Wingdings" w:hAnsi="Wingdings"/>
      <w:color w:val="auto"/>
      <w:sz w:val="28"/>
    </w:rPr>
  </w:style>
  <w:style w:type="character" w:customStyle="1" w:styleId="WW8Num92z3">
    <w:name w:val="WW8Num92z3"/>
    <w:rsid w:val="000018F2"/>
    <w:rPr>
      <w:rFonts w:ascii="Symbol" w:hAnsi="Symbol"/>
    </w:rPr>
  </w:style>
  <w:style w:type="character" w:customStyle="1" w:styleId="WW8Num92z5">
    <w:name w:val="WW8Num92z5"/>
    <w:rsid w:val="000018F2"/>
    <w:rPr>
      <w:rFonts w:ascii="Wingdings" w:hAnsi="Wingdings"/>
    </w:rPr>
  </w:style>
  <w:style w:type="character" w:customStyle="1" w:styleId="WW8Num2z1">
    <w:name w:val="WW8Num2z1"/>
    <w:rsid w:val="000018F2"/>
    <w:rPr>
      <w:rFonts w:ascii="Courier New" w:hAnsi="Courier New"/>
    </w:rPr>
  </w:style>
  <w:style w:type="character" w:customStyle="1" w:styleId="WW8Num2z2">
    <w:name w:val="WW8Num2z2"/>
    <w:rsid w:val="000018F2"/>
    <w:rPr>
      <w:rFonts w:ascii="Wingdings" w:hAnsi="Wingdings"/>
    </w:rPr>
  </w:style>
  <w:style w:type="character" w:customStyle="1" w:styleId="WW8Num2z3">
    <w:name w:val="WW8Num2z3"/>
    <w:rsid w:val="000018F2"/>
    <w:rPr>
      <w:rFonts w:ascii="Symbol" w:hAnsi="Symbol"/>
    </w:rPr>
  </w:style>
  <w:style w:type="character" w:customStyle="1" w:styleId="WW8Num3z1">
    <w:name w:val="WW8Num3z1"/>
    <w:rsid w:val="000018F2"/>
    <w:rPr>
      <w:rFonts w:ascii="Courier New" w:hAnsi="Courier New" w:cs="Symbol"/>
    </w:rPr>
  </w:style>
  <w:style w:type="character" w:customStyle="1" w:styleId="WW8Num3z2">
    <w:name w:val="WW8Num3z2"/>
    <w:rsid w:val="000018F2"/>
    <w:rPr>
      <w:rFonts w:ascii="Wingdings" w:hAnsi="Wingdings"/>
    </w:rPr>
  </w:style>
  <w:style w:type="character" w:customStyle="1" w:styleId="WW8Num3z3">
    <w:name w:val="WW8Num3z3"/>
    <w:rsid w:val="000018F2"/>
    <w:rPr>
      <w:rFonts w:ascii="Symbol" w:hAnsi="Symbol"/>
    </w:rPr>
  </w:style>
  <w:style w:type="character" w:customStyle="1" w:styleId="WW8Num6z0">
    <w:name w:val="WW8Num6z0"/>
    <w:rsid w:val="000018F2"/>
    <w:rPr>
      <w:rFonts w:ascii="Symbol" w:hAnsi="Symbol"/>
    </w:rPr>
  </w:style>
  <w:style w:type="character" w:customStyle="1" w:styleId="WW8Num6z2">
    <w:name w:val="WW8Num6z2"/>
    <w:rsid w:val="000018F2"/>
    <w:rPr>
      <w:rFonts w:ascii="Wingdings" w:hAnsi="Wingdings"/>
    </w:rPr>
  </w:style>
  <w:style w:type="character" w:customStyle="1" w:styleId="WW8Num12z2">
    <w:name w:val="WW8Num12z2"/>
    <w:rsid w:val="000018F2"/>
    <w:rPr>
      <w:rFonts w:ascii="Wingdings" w:hAnsi="Wingdings"/>
    </w:rPr>
  </w:style>
  <w:style w:type="character" w:customStyle="1" w:styleId="WW8Num28z2">
    <w:name w:val="WW8Num28z2"/>
    <w:rsid w:val="000018F2"/>
    <w:rPr>
      <w:rFonts w:ascii="Wingdings" w:hAnsi="Wingdings"/>
    </w:rPr>
  </w:style>
  <w:style w:type="character" w:customStyle="1" w:styleId="WW8Num29z2">
    <w:name w:val="WW8Num29z2"/>
    <w:rsid w:val="000018F2"/>
    <w:rPr>
      <w:rFonts w:ascii="Wingdings" w:hAnsi="Wingdings"/>
    </w:rPr>
  </w:style>
  <w:style w:type="character" w:customStyle="1" w:styleId="WW8Num31z2">
    <w:name w:val="WW8Num31z2"/>
    <w:rsid w:val="000018F2"/>
    <w:rPr>
      <w:rFonts w:ascii="Wingdings" w:hAnsi="Wingdings"/>
    </w:rPr>
  </w:style>
  <w:style w:type="character" w:customStyle="1" w:styleId="WW8Num44z2">
    <w:name w:val="WW8Num44z2"/>
    <w:rsid w:val="000018F2"/>
    <w:rPr>
      <w:rFonts w:ascii="Wingdings" w:hAnsi="Wingdings"/>
    </w:rPr>
  </w:style>
  <w:style w:type="character" w:customStyle="1" w:styleId="WW8Num44z3">
    <w:name w:val="WW8Num44z3"/>
    <w:rsid w:val="000018F2"/>
    <w:rPr>
      <w:rFonts w:ascii="Symbol" w:hAnsi="Symbol"/>
    </w:rPr>
  </w:style>
  <w:style w:type="character" w:customStyle="1" w:styleId="WW8NumSt1z0">
    <w:name w:val="WW8NumSt1z0"/>
    <w:rsid w:val="000018F2"/>
    <w:rPr>
      <w:rFonts w:ascii="Symbol" w:hAnsi="Symbol"/>
      <w:sz w:val="16"/>
    </w:rPr>
  </w:style>
  <w:style w:type="character" w:customStyle="1" w:styleId="WW-Policepardfaut">
    <w:name w:val="WW-Police par défaut"/>
    <w:rsid w:val="000018F2"/>
  </w:style>
  <w:style w:type="character" w:customStyle="1" w:styleId="Caractredenotedebasdepage">
    <w:name w:val="Caractère de note de bas de page"/>
    <w:basedOn w:val="WW-Policepardfaut"/>
    <w:rsid w:val="000018F2"/>
    <w:rPr>
      <w:vertAlign w:val="superscript"/>
    </w:rPr>
  </w:style>
  <w:style w:type="character" w:customStyle="1" w:styleId="cdrsi-texte-titre31">
    <w:name w:val="cdrsi-texte-titre31"/>
    <w:basedOn w:val="WW-Policepardfaut"/>
    <w:rsid w:val="000018F2"/>
    <w:rPr>
      <w:rFonts w:ascii="Arial" w:hAnsi="Arial" w:cs="Arial"/>
      <w:b/>
      <w:bCs/>
      <w:color w:val="4A4A8C"/>
    </w:rPr>
  </w:style>
  <w:style w:type="character" w:styleId="Marquedecommentaire">
    <w:name w:val="annotation reference"/>
    <w:basedOn w:val="Policepardfaut"/>
    <w:rsid w:val="000018F2"/>
    <w:rPr>
      <w:sz w:val="16"/>
      <w:szCs w:val="16"/>
    </w:rPr>
  </w:style>
  <w:style w:type="character" w:customStyle="1" w:styleId="Puces">
    <w:name w:val="Puces"/>
    <w:rsid w:val="000018F2"/>
    <w:rPr>
      <w:rFonts w:ascii="StarSymbol" w:eastAsia="StarSymbol" w:hAnsi="StarSymbol" w:cs="StarSymbol"/>
      <w:sz w:val="18"/>
      <w:szCs w:val="18"/>
    </w:rPr>
  </w:style>
  <w:style w:type="paragraph" w:styleId="Corpsdetexte">
    <w:name w:val="Body Text"/>
    <w:basedOn w:val="Normal"/>
    <w:link w:val="CorpsdetexteCar"/>
    <w:rsid w:val="000018F2"/>
    <w:pPr>
      <w:suppressAutoHyphens/>
      <w:autoSpaceDE w:val="0"/>
      <w:spacing w:before="0" w:after="0" w:line="240" w:lineRule="auto"/>
      <w:ind w:left="426"/>
    </w:pPr>
    <w:rPr>
      <w:rFonts w:ascii="Arial" w:eastAsia="Times New Roman" w:hAnsi="Arial" w:cs="Arial"/>
      <w:b/>
      <w:bCs/>
      <w:color w:val="235EAA"/>
      <w:sz w:val="46"/>
      <w:szCs w:val="46"/>
      <w:lang w:eastAsia="ar-SA"/>
    </w:rPr>
  </w:style>
  <w:style w:type="character" w:customStyle="1" w:styleId="CorpsdetexteCar">
    <w:name w:val="Corps de texte Car"/>
    <w:basedOn w:val="Policepardfaut"/>
    <w:link w:val="Corpsdetexte"/>
    <w:rsid w:val="000018F2"/>
    <w:rPr>
      <w:rFonts w:ascii="Arial" w:eastAsia="Times New Roman" w:hAnsi="Arial" w:cs="Arial"/>
      <w:b/>
      <w:bCs/>
      <w:color w:val="235EAA"/>
      <w:sz w:val="46"/>
      <w:szCs w:val="46"/>
      <w:lang w:eastAsia="ar-SA"/>
    </w:rPr>
  </w:style>
  <w:style w:type="paragraph" w:styleId="Liste">
    <w:name w:val="List"/>
    <w:basedOn w:val="Corpsdetexte"/>
    <w:rsid w:val="000018F2"/>
    <w:rPr>
      <w:rFonts w:ascii="Thorndale" w:hAnsi="Thorndale" w:cs="Lucidasans"/>
      <w14:shadow w14:blurRad="50800" w14:dist="38100" w14:dir="2700000" w14:sx="100000" w14:sy="100000" w14:kx="0" w14:ky="0" w14:algn="tl">
        <w14:srgbClr w14:val="000000">
          <w14:alpha w14:val="60000"/>
        </w14:srgbClr>
      </w14:shadow>
    </w:rPr>
  </w:style>
  <w:style w:type="paragraph" w:customStyle="1" w:styleId="Rpertoire">
    <w:name w:val="Répertoire"/>
    <w:basedOn w:val="Normal"/>
    <w:rsid w:val="000018F2"/>
    <w:pPr>
      <w:suppressLineNumbers/>
      <w:suppressAutoHyphens/>
      <w:spacing w:before="0" w:after="0" w:line="240" w:lineRule="auto"/>
      <w:ind w:left="426"/>
    </w:pPr>
    <w:rPr>
      <w:rFonts w:ascii="Thorndale" w:eastAsia="Times New Roman" w:hAnsi="Thorndale" w:cs="Lucidasans"/>
      <w:lang w:eastAsia="ar-SA"/>
    </w:rPr>
  </w:style>
  <w:style w:type="paragraph" w:customStyle="1" w:styleId="pttitre">
    <w:name w:val="pt titre"/>
    <w:basedOn w:val="Normal"/>
    <w:next w:val="Corpsdetexte"/>
    <w:rsid w:val="000018F2"/>
    <w:pPr>
      <w:suppressAutoHyphens/>
      <w:spacing w:before="240" w:after="0" w:line="240" w:lineRule="auto"/>
      <w:ind w:left="426"/>
      <w:jc w:val="center"/>
    </w:pPr>
    <w:rPr>
      <w:rFonts w:ascii="Times New Roman" w:eastAsia="Times New Roman" w:hAnsi="Times New Roman" w:cs="Times New Roman"/>
      <w:b/>
      <w:sz w:val="24"/>
      <w:szCs w:val="20"/>
      <w:lang w:eastAsia="ar-SA"/>
    </w:rPr>
  </w:style>
  <w:style w:type="paragraph" w:customStyle="1" w:styleId="Cartouche1erPage">
    <w:name w:val="Cartouche 1er Page"/>
    <w:basedOn w:val="Normal"/>
    <w:rsid w:val="000018F2"/>
    <w:pPr>
      <w:pBdr>
        <w:top w:val="single" w:sz="4" w:space="1" w:color="000000"/>
        <w:left w:val="single" w:sz="4" w:space="4" w:color="000000"/>
        <w:bottom w:val="single" w:sz="4" w:space="1" w:color="000000"/>
        <w:right w:val="single" w:sz="4" w:space="4" w:color="000000"/>
      </w:pBdr>
      <w:suppressAutoHyphens/>
      <w:spacing w:before="0" w:after="0" w:line="240" w:lineRule="auto"/>
      <w:ind w:left="426"/>
      <w:jc w:val="center"/>
    </w:pPr>
    <w:rPr>
      <w:rFonts w:ascii="Century Gothic" w:eastAsia="Times New Roman" w:hAnsi="Century Gothic" w:cs="Times New Roman"/>
      <w:sz w:val="48"/>
      <w:szCs w:val="20"/>
      <w:lang w:eastAsia="ar-SA"/>
    </w:rPr>
  </w:style>
  <w:style w:type="paragraph" w:styleId="Date">
    <w:name w:val="Date"/>
    <w:basedOn w:val="Normal"/>
    <w:link w:val="DateCar"/>
    <w:rsid w:val="000018F2"/>
    <w:pPr>
      <w:keepNext/>
      <w:suppressAutoHyphens/>
      <w:spacing w:before="0" w:after="0" w:line="240" w:lineRule="auto"/>
      <w:ind w:left="426" w:right="540"/>
    </w:pPr>
    <w:rPr>
      <w:rFonts w:ascii="Century Gothic" w:eastAsia="Times New Roman" w:hAnsi="Century Gothic" w:cs="Times New Roman"/>
      <w:sz w:val="20"/>
      <w:lang w:eastAsia="ar-SA"/>
    </w:rPr>
  </w:style>
  <w:style w:type="character" w:customStyle="1" w:styleId="DateCar">
    <w:name w:val="Date Car"/>
    <w:basedOn w:val="Policepardfaut"/>
    <w:link w:val="Date"/>
    <w:rsid w:val="000018F2"/>
    <w:rPr>
      <w:rFonts w:ascii="Century Gothic" w:eastAsia="Times New Roman" w:hAnsi="Century Gothic" w:cs="Times New Roman"/>
      <w:sz w:val="20"/>
      <w:lang w:eastAsia="ar-SA"/>
    </w:rPr>
  </w:style>
  <w:style w:type="paragraph" w:customStyle="1" w:styleId="Normalpuces">
    <w:name w:val="Normal à puces"/>
    <w:basedOn w:val="Normal"/>
    <w:rsid w:val="000018F2"/>
    <w:pPr>
      <w:suppressAutoHyphens/>
      <w:spacing w:before="0" w:after="0" w:line="240" w:lineRule="auto"/>
      <w:ind w:left="426"/>
    </w:pPr>
    <w:rPr>
      <w:rFonts w:ascii="Century Gothic" w:eastAsia="Times New Roman" w:hAnsi="Century Gothic" w:cs="Times New Roman"/>
      <w:lang w:eastAsia="ar-SA"/>
    </w:rPr>
  </w:style>
  <w:style w:type="paragraph" w:customStyle="1" w:styleId="Dcal2">
    <w:name w:val="Décal2"/>
    <w:basedOn w:val="Normal"/>
    <w:rsid w:val="000018F2"/>
    <w:pPr>
      <w:tabs>
        <w:tab w:val="left" w:pos="1418"/>
      </w:tabs>
      <w:suppressAutoHyphens/>
      <w:spacing w:before="0" w:after="0" w:line="240" w:lineRule="auto"/>
      <w:ind w:left="1134"/>
    </w:pPr>
    <w:rPr>
      <w:rFonts w:ascii="Times New Roman" w:eastAsia="Times New Roman" w:hAnsi="Times New Roman" w:cs="Times New Roman"/>
      <w:color w:val="000000"/>
      <w:szCs w:val="20"/>
      <w:lang w:eastAsia="ar-SA"/>
    </w:rPr>
  </w:style>
  <w:style w:type="paragraph" w:styleId="NormalWeb">
    <w:name w:val="Normal (Web)"/>
    <w:basedOn w:val="Normal"/>
    <w:uiPriority w:val="99"/>
    <w:rsid w:val="000018F2"/>
    <w:pPr>
      <w:suppressAutoHyphens/>
      <w:spacing w:before="100" w:after="100" w:line="240" w:lineRule="auto"/>
      <w:ind w:left="426"/>
    </w:pPr>
    <w:rPr>
      <w:rFonts w:ascii="Times New Roman" w:eastAsia="Times New Roman" w:hAnsi="Times New Roman" w:cs="Times New Roman"/>
      <w:color w:val="000000"/>
      <w:sz w:val="24"/>
      <w:szCs w:val="24"/>
      <w:lang w:eastAsia="ar-SA"/>
    </w:rPr>
  </w:style>
  <w:style w:type="paragraph" w:customStyle="1" w:styleId="Contenuducadre">
    <w:name w:val="Contenu du cadre"/>
    <w:basedOn w:val="Corpsdetexte"/>
    <w:rsid w:val="000018F2"/>
    <w:rPr>
      <w14:shadow w14:blurRad="50800" w14:dist="38100" w14:dir="2700000" w14:sx="100000" w14:sy="100000" w14:kx="0" w14:ky="0" w14:algn="tl">
        <w14:srgbClr w14:val="000000">
          <w14:alpha w14:val="60000"/>
        </w14:srgbClr>
      </w14:shadow>
    </w:rPr>
  </w:style>
  <w:style w:type="paragraph" w:customStyle="1" w:styleId="Contenudetableau">
    <w:name w:val="Contenu de tableau"/>
    <w:basedOn w:val="Normal"/>
    <w:rsid w:val="000018F2"/>
    <w:pPr>
      <w:suppressLineNumbers/>
      <w:suppressAutoHyphens/>
      <w:spacing w:before="0" w:after="0" w:line="240" w:lineRule="auto"/>
      <w:ind w:left="426"/>
    </w:pPr>
    <w:rPr>
      <w:rFonts w:ascii="Century Gothic" w:eastAsia="Times New Roman" w:hAnsi="Century Gothic" w:cs="Times New Roman"/>
      <w:lang w:eastAsia="ar-SA"/>
    </w:rPr>
  </w:style>
  <w:style w:type="paragraph" w:customStyle="1" w:styleId="Titredetableau">
    <w:name w:val="Titre de tableau"/>
    <w:basedOn w:val="Contenudetableau"/>
    <w:rsid w:val="000018F2"/>
    <w:pPr>
      <w:jc w:val="center"/>
    </w:pPr>
    <w:rPr>
      <w:b/>
      <w:bCs/>
      <w:i/>
      <w:iCs/>
    </w:rPr>
  </w:style>
  <w:style w:type="paragraph" w:customStyle="1" w:styleId="Tabledesmatiresniveau10">
    <w:name w:val="Table des matières niveau 10"/>
    <w:basedOn w:val="Rpertoire"/>
    <w:rsid w:val="000018F2"/>
    <w:pPr>
      <w:tabs>
        <w:tab w:val="right" w:leader="dot" w:pos="9637"/>
      </w:tabs>
      <w:ind w:left="2547"/>
    </w:pPr>
  </w:style>
  <w:style w:type="paragraph" w:styleId="Commentaire">
    <w:name w:val="annotation text"/>
    <w:basedOn w:val="Normal"/>
    <w:link w:val="CommentaireCar"/>
    <w:rsid w:val="000018F2"/>
    <w:pPr>
      <w:suppressAutoHyphens/>
      <w:spacing w:before="0" w:after="0" w:line="240" w:lineRule="auto"/>
      <w:ind w:left="426"/>
    </w:pPr>
    <w:rPr>
      <w:rFonts w:ascii="Century Gothic" w:eastAsia="Times New Roman" w:hAnsi="Century Gothic" w:cs="Times New Roman"/>
      <w:sz w:val="20"/>
      <w:szCs w:val="20"/>
      <w:lang w:eastAsia="ar-SA"/>
    </w:rPr>
  </w:style>
  <w:style w:type="character" w:customStyle="1" w:styleId="CommentaireCar">
    <w:name w:val="Commentaire Car"/>
    <w:basedOn w:val="Policepardfaut"/>
    <w:link w:val="Commentaire"/>
    <w:rsid w:val="000018F2"/>
    <w:rPr>
      <w:rFonts w:ascii="Century Gothic" w:eastAsia="Times New Roman" w:hAnsi="Century Gothic" w:cs="Times New Roman"/>
      <w:sz w:val="20"/>
      <w:szCs w:val="20"/>
      <w:lang w:eastAsia="ar-SA"/>
    </w:rPr>
  </w:style>
  <w:style w:type="paragraph" w:styleId="Objetducommentaire">
    <w:name w:val="annotation subject"/>
    <w:basedOn w:val="Commentaire"/>
    <w:next w:val="Commentaire"/>
    <w:link w:val="ObjetducommentaireCar"/>
    <w:rsid w:val="000018F2"/>
    <w:rPr>
      <w:b/>
      <w:bCs/>
    </w:rPr>
  </w:style>
  <w:style w:type="character" w:customStyle="1" w:styleId="ObjetducommentaireCar">
    <w:name w:val="Objet du commentaire Car"/>
    <w:basedOn w:val="CommentaireCar"/>
    <w:link w:val="Objetducommentaire"/>
    <w:rsid w:val="000018F2"/>
    <w:rPr>
      <w:rFonts w:ascii="Century Gothic" w:eastAsia="Times New Roman" w:hAnsi="Century Gothic" w:cs="Times New Roman"/>
      <w:b/>
      <w:bCs/>
      <w:sz w:val="20"/>
      <w:szCs w:val="20"/>
      <w:lang w:eastAsia="ar-SA"/>
    </w:rPr>
  </w:style>
  <w:style w:type="paragraph" w:styleId="En-ttedetabledesmatires">
    <w:name w:val="TOC Heading"/>
    <w:basedOn w:val="Titre1"/>
    <w:next w:val="Normal"/>
    <w:uiPriority w:val="39"/>
    <w:unhideWhenUsed/>
    <w:qFormat/>
    <w:rsid w:val="000018F2"/>
    <w:pPr>
      <w:keepLines/>
      <w:pageBreakBefore w:val="0"/>
      <w:numPr>
        <w:numId w:val="0"/>
      </w:numPr>
      <w:pBdr>
        <w:bottom w:val="none" w:sz="0" w:space="0" w:color="auto"/>
      </w:pBdr>
      <w:suppressAutoHyphens w:val="0"/>
      <w:spacing w:before="240" w:after="0" w:line="259" w:lineRule="auto"/>
      <w:outlineLvl w:val="9"/>
    </w:pPr>
    <w:rPr>
      <w:color w:val="AC250D" w:themeColor="accent1" w:themeShade="BF"/>
      <w:sz w:val="32"/>
      <w:lang w:eastAsia="fr-FR"/>
    </w:rPr>
  </w:style>
  <w:style w:type="table" w:styleId="TableauGrille1Clair-Accentuation2">
    <w:name w:val="Grid Table 1 Light Accent 2"/>
    <w:basedOn w:val="TableauNormal"/>
    <w:uiPriority w:val="46"/>
    <w:rsid w:val="000018F2"/>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4" w:space="0" w:color="A5AFC5" w:themeColor="accent2" w:themeTint="66"/>
        <w:left w:val="single" w:sz="4" w:space="0" w:color="A5AFC5" w:themeColor="accent2" w:themeTint="66"/>
        <w:bottom w:val="single" w:sz="4" w:space="0" w:color="A5AFC5" w:themeColor="accent2" w:themeTint="66"/>
        <w:right w:val="single" w:sz="4" w:space="0" w:color="A5AFC5" w:themeColor="accent2" w:themeTint="66"/>
        <w:insideH w:val="single" w:sz="4" w:space="0" w:color="A5AFC5" w:themeColor="accent2" w:themeTint="66"/>
        <w:insideV w:val="single" w:sz="4" w:space="0" w:color="A5AFC5" w:themeColor="accent2" w:themeTint="66"/>
      </w:tblBorders>
    </w:tblPr>
    <w:tblStylePr w:type="firstRow">
      <w:rPr>
        <w:b/>
        <w:bCs/>
      </w:rPr>
      <w:tblPr/>
      <w:tcPr>
        <w:tcBorders>
          <w:bottom w:val="single" w:sz="12" w:space="0" w:color="7888A8" w:themeColor="accent2" w:themeTint="99"/>
        </w:tcBorders>
      </w:tcPr>
    </w:tblStylePr>
    <w:tblStylePr w:type="lastRow">
      <w:rPr>
        <w:b/>
        <w:bCs/>
      </w:rPr>
      <w:tblPr/>
      <w:tcPr>
        <w:tcBorders>
          <w:top w:val="double" w:sz="2" w:space="0" w:color="7888A8" w:themeColor="accent2" w:themeTint="99"/>
        </w:tcBorders>
      </w:tcPr>
    </w:tblStylePr>
    <w:tblStylePr w:type="firstCol">
      <w:rPr>
        <w:b/>
        <w:bCs/>
      </w:rPr>
    </w:tblStylePr>
    <w:tblStylePr w:type="lastCol">
      <w:rPr>
        <w:b/>
        <w:bCs/>
      </w:rPr>
    </w:tblStylePr>
  </w:style>
  <w:style w:type="paragraph" w:customStyle="1" w:styleId="Tableau">
    <w:name w:val="Tableau"/>
    <w:link w:val="TableauCar"/>
    <w:rsid w:val="000018F2"/>
    <w:pPr>
      <w:spacing w:after="0" w:line="240" w:lineRule="auto"/>
    </w:pPr>
    <w:rPr>
      <w:rFonts w:ascii="Arial" w:eastAsia="Times New Roman" w:hAnsi="Arial" w:cs="Times New Roman"/>
      <w:sz w:val="20"/>
      <w:szCs w:val="20"/>
    </w:rPr>
  </w:style>
  <w:style w:type="character" w:customStyle="1" w:styleId="TableauCar">
    <w:name w:val="Tableau Car"/>
    <w:basedOn w:val="Policepardfaut"/>
    <w:link w:val="Tableau"/>
    <w:rsid w:val="000018F2"/>
    <w:rPr>
      <w:rFonts w:ascii="Arial" w:eastAsia="Times New Roman" w:hAnsi="Arial" w:cs="Times New Roman"/>
      <w:sz w:val="20"/>
      <w:szCs w:val="20"/>
    </w:rPr>
  </w:style>
  <w:style w:type="paragraph" w:customStyle="1" w:styleId="Default">
    <w:name w:val="Default"/>
    <w:uiPriority w:val="99"/>
    <w:rsid w:val="00AF411C"/>
    <w:pPr>
      <w:widowControl w:val="0"/>
      <w:autoSpaceDE w:val="0"/>
      <w:autoSpaceDN w:val="0"/>
      <w:adjustRightInd w:val="0"/>
      <w:spacing w:before="200" w:after="200" w:line="276" w:lineRule="auto"/>
    </w:pPr>
    <w:rPr>
      <w:rFonts w:ascii="Verdana" w:eastAsiaTheme="minorEastAsia" w:hAnsi="Verdana" w:cs="Verdana"/>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5D67EB93EA9411B80CFC8461D63DD67"/>
        <w:category>
          <w:name w:val="Général"/>
          <w:gallery w:val="placeholder"/>
        </w:category>
        <w:types>
          <w:type w:val="bbPlcHdr"/>
        </w:types>
        <w:behaviors>
          <w:behavior w:val="content"/>
        </w:behaviors>
        <w:guid w:val="{03148D80-10F7-4FFC-84F7-06F742DF8CFD}"/>
      </w:docPartPr>
      <w:docPartBody>
        <w:p w:rsidR="00A65740" w:rsidRDefault="00A65740">
          <w:pPr>
            <w:pStyle w:val="B5D67EB93EA9411B80CFC8461D63DD67"/>
          </w:pPr>
          <w:r w:rsidRPr="001E0454">
            <w:rPr>
              <w:rStyle w:val="Textedelespacerserv"/>
            </w:rPr>
            <w:t>Cliquez ou appuyez ici pour entrer du texte.</w:t>
          </w:r>
        </w:p>
      </w:docPartBody>
    </w:docPart>
    <w:docPart>
      <w:docPartPr>
        <w:name w:val="0C2A896AE6FA4469971305329F2B7219"/>
        <w:category>
          <w:name w:val="Général"/>
          <w:gallery w:val="placeholder"/>
        </w:category>
        <w:types>
          <w:type w:val="bbPlcHdr"/>
        </w:types>
        <w:behaviors>
          <w:behavior w:val="content"/>
        </w:behaviors>
        <w:guid w:val="{2AE457A8-A178-4214-B7EC-E1401B9252AC}"/>
      </w:docPartPr>
      <w:docPartBody>
        <w:p w:rsidR="00A65740" w:rsidRDefault="00A65740">
          <w:pPr>
            <w:pStyle w:val="0C2A896AE6FA4469971305329F2B7219"/>
          </w:pPr>
          <w:r>
            <w:t>00-00-00</w:t>
          </w:r>
        </w:p>
      </w:docPartBody>
    </w:docPart>
    <w:docPart>
      <w:docPartPr>
        <w:name w:val="AB8B0095F5DD4D738578951D780A0218"/>
        <w:category>
          <w:name w:val="Général"/>
          <w:gallery w:val="placeholder"/>
        </w:category>
        <w:types>
          <w:type w:val="bbPlcHdr"/>
        </w:types>
        <w:behaviors>
          <w:behavior w:val="content"/>
        </w:behaviors>
        <w:guid w:val="{1C247D4A-AA9A-4CB7-9D67-2437A283FB4B}"/>
      </w:docPartPr>
      <w:docPartBody>
        <w:p w:rsidR="00503D75" w:rsidRDefault="00A65740" w:rsidP="00A65740">
          <w:pPr>
            <w:pStyle w:val="AB8B0095F5DD4D738578951D780A0218"/>
          </w:pPr>
          <w:r w:rsidRPr="001E0454">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ria Serif">
    <w:altName w:val="Times New Roman"/>
    <w:panose1 w:val="00000000000000000000"/>
    <w:charset w:val="00"/>
    <w:family w:val="auto"/>
    <w:pitch w:val="variable"/>
    <w:sig w:usb0="A00000AF" w:usb1="5000604B"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ria Sans">
    <w:altName w:val="Times New Roman"/>
    <w:panose1 w:val="00000000000000000000"/>
    <w:charset w:val="00"/>
    <w:family w:val="auto"/>
    <w:pitch w:val="variable"/>
    <w:sig w:usb0="A00000AF" w:usb1="5000604B" w:usb2="00000000" w:usb3="00000000" w:csb0="00000093"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altName w:val="Segoe UI"/>
    <w:panose1 w:val="020B0502040204020203"/>
    <w:charset w:val="00"/>
    <w:family w:val="swiss"/>
    <w:pitch w:val="variable"/>
    <w:sig w:usb0="E4002EFF" w:usb1="C000E47F" w:usb2="00000009" w:usb3="00000000" w:csb0="000001FF" w:csb1="00000000"/>
  </w:font>
  <w:font w:name="Lucida Grande">
    <w:altName w:val="Courier New"/>
    <w:charset w:val="00"/>
    <w:family w:val="auto"/>
    <w:pitch w:val="default"/>
  </w:font>
  <w:font w:name="Arial">
    <w:panose1 w:val="020B0604020202020204"/>
    <w:charset w:val="00"/>
    <w:family w:val="swiss"/>
    <w:pitch w:val="variable"/>
    <w:sig w:usb0="E0002EFF" w:usb1="C000785B" w:usb2="00000009" w:usb3="00000000" w:csb0="000001FF" w:csb1="00000000"/>
  </w:font>
  <w:font w:name="StarSymbol">
    <w:altName w:val="Arial Unicode MS"/>
    <w:charset w:val="00"/>
    <w:family w:val="auto"/>
    <w:pitch w:val="default"/>
  </w:font>
  <w:font w:name="Thorndale">
    <w:altName w:val="Times New Roman"/>
    <w:charset w:val="00"/>
    <w:family w:val="auto"/>
    <w:pitch w:val="default"/>
  </w:font>
  <w:font w:name="Lucidasans">
    <w:altName w:val="Times New Roman"/>
    <w:charset w:val="00"/>
    <w:family w:val="auto"/>
    <w:pitch w:val="default"/>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740"/>
    <w:rsid w:val="00503D75"/>
    <w:rsid w:val="00570C34"/>
    <w:rsid w:val="006009B9"/>
    <w:rsid w:val="006870AF"/>
    <w:rsid w:val="00A657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65740"/>
    <w:rPr>
      <w:color w:val="808080"/>
    </w:rPr>
  </w:style>
  <w:style w:type="paragraph" w:customStyle="1" w:styleId="B5D67EB93EA9411B80CFC8461D63DD67">
    <w:name w:val="B5D67EB93EA9411B80CFC8461D63DD67"/>
  </w:style>
  <w:style w:type="paragraph" w:customStyle="1" w:styleId="0C2A896AE6FA4469971305329F2B7219">
    <w:name w:val="0C2A896AE6FA4469971305329F2B7219"/>
  </w:style>
  <w:style w:type="paragraph" w:customStyle="1" w:styleId="AB8B0095F5DD4D738578951D780A0218">
    <w:name w:val="AB8B0095F5DD4D738578951D780A0218"/>
    <w:rsid w:val="00A657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INRIA WEB">
      <a:dk1>
        <a:sysClr val="windowText" lastClr="000000"/>
      </a:dk1>
      <a:lt1>
        <a:sysClr val="window" lastClr="FFFFFF"/>
      </a:lt1>
      <a:dk2>
        <a:srgbClr val="000000"/>
      </a:dk2>
      <a:lt2>
        <a:srgbClr val="FFFFFF"/>
      </a:lt2>
      <a:accent1>
        <a:srgbClr val="E63312"/>
      </a:accent1>
      <a:accent2>
        <a:srgbClr val="384257"/>
      </a:accent2>
      <a:accent3>
        <a:srgbClr val="C7D64F"/>
      </a:accent3>
      <a:accent4>
        <a:srgbClr val="7F7F7F"/>
      </a:accent4>
      <a:accent5>
        <a:srgbClr val="A5A5A5"/>
      </a:accent5>
      <a:accent6>
        <a:srgbClr val="D8D8D8"/>
      </a:accent6>
      <a:hlink>
        <a:srgbClr val="000000"/>
      </a:hlink>
      <a:folHlink>
        <a:srgbClr val="000000"/>
      </a:folHlink>
    </a:clrScheme>
    <a:fontScheme name="INRIA">
      <a:majorFont>
        <a:latin typeface="Inria Sans"/>
        <a:ea typeface=""/>
        <a:cs typeface=""/>
      </a:majorFont>
      <a:minorFont>
        <a:latin typeface="Inria Serif"/>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696AC-D00C-4186-B73A-35E8136B2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1024</TotalTime>
  <Pages>14</Pages>
  <Words>3318</Words>
  <Characters>18252</Characters>
  <Application>Microsoft Office Word</Application>
  <DocSecurity>0</DocSecurity>
  <Lines>152</Lines>
  <Paragraphs>43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Jean-Philippe BUTEAU</dc:creator>
  <cp:keywords/>
  <dc:description/>
  <cp:lastModifiedBy>Jean-Philippe Buteau</cp:lastModifiedBy>
  <cp:revision>40</cp:revision>
  <cp:lastPrinted>2019-11-08T12:12:00Z</cp:lastPrinted>
  <dcterms:created xsi:type="dcterms:W3CDTF">2019-10-16T08:30:00Z</dcterms:created>
  <dcterms:modified xsi:type="dcterms:W3CDTF">2023-11-20T13:21:00Z</dcterms:modified>
</cp:coreProperties>
</file>